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51" w:rsidRDefault="00990451" w:rsidP="00DB6B8F">
      <w:pPr>
        <w:pStyle w:val="3"/>
        <w:ind w:firstLine="0"/>
        <w:jc w:val="center"/>
        <w:rPr>
          <w:bCs/>
        </w:rPr>
      </w:pPr>
    </w:p>
    <w:tbl>
      <w:tblPr>
        <w:tblW w:w="0" w:type="auto"/>
        <w:tblInd w:w="-34" w:type="dxa"/>
        <w:tblLayout w:type="fixed"/>
        <w:tblLook w:val="04A0" w:firstRow="1" w:lastRow="0" w:firstColumn="1" w:lastColumn="0" w:noHBand="0" w:noVBand="1"/>
      </w:tblPr>
      <w:tblGrid>
        <w:gridCol w:w="4253"/>
        <w:gridCol w:w="1559"/>
        <w:gridCol w:w="4395"/>
      </w:tblGrid>
      <w:tr w:rsidR="00503209" w:rsidRPr="00503209" w:rsidTr="009B64D0">
        <w:tc>
          <w:tcPr>
            <w:tcW w:w="4253" w:type="dxa"/>
          </w:tcPr>
          <w:p w:rsidR="00503209" w:rsidRPr="00503209" w:rsidRDefault="00503209" w:rsidP="00503209">
            <w:pPr>
              <w:tabs>
                <w:tab w:val="center" w:pos="4153"/>
                <w:tab w:val="right" w:pos="8306"/>
              </w:tabs>
              <w:suppressAutoHyphens/>
              <w:rPr>
                <w:rFonts w:ascii="Century Bash" w:eastAsia="Times New Roman" w:hAnsi="Century Bash" w:cs="Times New Roman"/>
                <w:kern w:val="2"/>
                <w:sz w:val="16"/>
                <w:szCs w:val="20"/>
                <w:lang w:eastAsia="ar-SA"/>
              </w:rPr>
            </w:pPr>
          </w:p>
        </w:tc>
        <w:tc>
          <w:tcPr>
            <w:tcW w:w="1559" w:type="dxa"/>
            <w:vAlign w:val="center"/>
          </w:tcPr>
          <w:p w:rsidR="00503209" w:rsidRPr="00503209" w:rsidRDefault="00503209" w:rsidP="00503209">
            <w:pPr>
              <w:tabs>
                <w:tab w:val="center" w:pos="4153"/>
                <w:tab w:val="right" w:pos="8306"/>
              </w:tabs>
              <w:suppressAutoHyphens/>
              <w:snapToGrid w:val="0"/>
              <w:jc w:val="center"/>
              <w:rPr>
                <w:rFonts w:ascii="Century Bash" w:eastAsia="Times New Roman" w:hAnsi="Century Bash" w:cs="Times New Roman"/>
                <w:kern w:val="2"/>
                <w:sz w:val="22"/>
                <w:szCs w:val="20"/>
                <w:lang w:eastAsia="ar-SA"/>
              </w:rPr>
            </w:pPr>
          </w:p>
        </w:tc>
        <w:tc>
          <w:tcPr>
            <w:tcW w:w="4395" w:type="dxa"/>
          </w:tcPr>
          <w:p w:rsidR="00503209" w:rsidRPr="00503209" w:rsidRDefault="00503209" w:rsidP="00503209">
            <w:pPr>
              <w:tabs>
                <w:tab w:val="center" w:pos="4153"/>
                <w:tab w:val="right" w:pos="8306"/>
              </w:tabs>
              <w:suppressAutoHyphens/>
              <w:rPr>
                <w:rFonts w:ascii="Century Bash" w:eastAsia="Times New Roman" w:hAnsi="Century Bash" w:cs="Times New Roman"/>
                <w:kern w:val="2"/>
                <w:sz w:val="16"/>
                <w:szCs w:val="20"/>
                <w:lang w:eastAsia="ar-SA"/>
              </w:rPr>
            </w:pPr>
          </w:p>
        </w:tc>
      </w:tr>
    </w:tbl>
    <w:p w:rsidR="00503209" w:rsidRPr="00503209" w:rsidRDefault="00503209" w:rsidP="00503209">
      <w:pPr>
        <w:tabs>
          <w:tab w:val="center" w:pos="4153"/>
          <w:tab w:val="right" w:pos="8306"/>
        </w:tabs>
        <w:suppressAutoHyphens/>
        <w:rPr>
          <w:rFonts w:eastAsia="Times New Roman" w:cs="Times New Roman"/>
          <w:b/>
          <w:kern w:val="2"/>
          <w:szCs w:val="20"/>
          <w:lang w:eastAsia="ar-SA"/>
        </w:rPr>
      </w:pPr>
    </w:p>
    <w:p w:rsidR="00C73520" w:rsidRPr="00C73520" w:rsidRDefault="00C73520" w:rsidP="00C73520">
      <w:pPr>
        <w:tabs>
          <w:tab w:val="right" w:pos="9355"/>
        </w:tabs>
        <w:suppressAutoHyphens/>
        <w:jc w:val="right"/>
        <w:rPr>
          <w:rFonts w:eastAsia="Times New Roman" w:cs="Times New Roman"/>
          <w:b/>
          <w:sz w:val="24"/>
          <w:szCs w:val="24"/>
          <w:lang w:eastAsia="ar-SA"/>
        </w:rPr>
      </w:pPr>
      <w:r w:rsidRPr="00C73520">
        <w:rPr>
          <w:rFonts w:eastAsia="Times New Roman" w:cs="Times New Roman"/>
          <w:b/>
          <w:sz w:val="24"/>
          <w:szCs w:val="24"/>
          <w:lang w:eastAsia="ar-SA"/>
        </w:rPr>
        <w:t xml:space="preserve">ПРОЕКТ </w:t>
      </w:r>
    </w:p>
    <w:p w:rsidR="00503209" w:rsidRPr="00503209" w:rsidRDefault="00503209" w:rsidP="00503209">
      <w:pPr>
        <w:tabs>
          <w:tab w:val="right" w:pos="9355"/>
        </w:tabs>
        <w:suppressAutoHyphens/>
        <w:jc w:val="center"/>
        <w:rPr>
          <w:rFonts w:eastAsia="Times New Roman" w:cs="Times New Roman"/>
          <w:sz w:val="24"/>
          <w:szCs w:val="24"/>
          <w:lang w:eastAsia="ar-SA"/>
        </w:rPr>
      </w:pPr>
      <w:r w:rsidRPr="00503209">
        <w:rPr>
          <w:rFonts w:eastAsia="Times New Roman" w:cs="Times New Roman"/>
          <w:sz w:val="24"/>
          <w:szCs w:val="24"/>
          <w:lang w:eastAsia="ar-SA"/>
        </w:rPr>
        <w:t>РЕШЕНИЕ</w:t>
      </w:r>
    </w:p>
    <w:p w:rsidR="00503209" w:rsidRPr="00503209" w:rsidRDefault="00503209" w:rsidP="00503209">
      <w:pPr>
        <w:tabs>
          <w:tab w:val="right" w:pos="9355"/>
        </w:tabs>
        <w:suppressAutoHyphens/>
        <w:jc w:val="center"/>
        <w:rPr>
          <w:rFonts w:eastAsia="Times New Roman" w:cs="Times New Roman"/>
          <w:szCs w:val="28"/>
          <w:lang w:eastAsia="ar-SA"/>
        </w:rPr>
      </w:pPr>
      <w:r w:rsidRPr="00503209">
        <w:rPr>
          <w:rFonts w:eastAsia="Times New Roman" w:cs="Times New Roman"/>
          <w:szCs w:val="28"/>
          <w:lang w:eastAsia="ar-SA"/>
        </w:rPr>
        <w:t xml:space="preserve">Совета сельского поселения </w:t>
      </w:r>
      <w:r w:rsidR="009B64D0">
        <w:rPr>
          <w:rFonts w:eastAsia="Times New Roman" w:cs="Times New Roman"/>
          <w:szCs w:val="28"/>
          <w:lang w:eastAsia="ar-SA"/>
        </w:rPr>
        <w:t>Бишкаинский</w:t>
      </w:r>
      <w:r w:rsidRPr="00503209">
        <w:rPr>
          <w:rFonts w:eastAsia="Times New Roman" w:cs="Times New Roman"/>
          <w:szCs w:val="28"/>
          <w:lang w:eastAsia="ar-SA"/>
        </w:rPr>
        <w:t xml:space="preserve"> сельсовет муниципального района  Аургазинский  район  Республики  Башкортостан</w:t>
      </w:r>
    </w:p>
    <w:p w:rsidR="00503209" w:rsidRPr="00503209" w:rsidRDefault="00503209" w:rsidP="00503209">
      <w:pPr>
        <w:tabs>
          <w:tab w:val="right" w:pos="9355"/>
        </w:tabs>
        <w:suppressAutoHyphens/>
        <w:jc w:val="center"/>
        <w:rPr>
          <w:rFonts w:eastAsia="Times New Roman" w:cs="Times New Roman"/>
          <w:szCs w:val="28"/>
          <w:lang w:eastAsia="ar-SA"/>
        </w:rPr>
      </w:pPr>
    </w:p>
    <w:p w:rsidR="0007653D" w:rsidRPr="0007653D" w:rsidRDefault="0007653D" w:rsidP="009B64D0">
      <w:pPr>
        <w:tabs>
          <w:tab w:val="right" w:pos="9355"/>
        </w:tabs>
        <w:suppressAutoHyphens/>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9B64D0">
        <w:rPr>
          <w:b/>
        </w:rPr>
        <w:t>Бишкаинский</w:t>
      </w:r>
      <w:r w:rsidR="00503209">
        <w:rPr>
          <w:b/>
        </w:rPr>
        <w:t xml:space="preserve">  </w:t>
      </w:r>
      <w:r w:rsidRPr="0007653D">
        <w:rPr>
          <w:b/>
        </w:rPr>
        <w:t xml:space="preserve">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 xml:space="preserve">-з «О местном самоуправлении в Республике Башкортостан», Совет </w:t>
      </w:r>
      <w:r w:rsidR="009B64D0">
        <w:t xml:space="preserve">сельского поселения Бишкаинский сельсовет </w:t>
      </w:r>
      <w:r>
        <w:t>муниципального района Аургазинский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009B64D0">
        <w:t>Бишкаинский</w:t>
      </w:r>
      <w:r w:rsidR="00503209">
        <w:t xml:space="preserve">  </w:t>
      </w:r>
      <w:r>
        <w:t>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201</w:t>
      </w:r>
      <w:r w:rsidR="00416ECB">
        <w:t>8</w:t>
      </w:r>
      <w:r w:rsidR="007625E4">
        <w:t xml:space="preserve">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здании Администрации и разместить на официальном сайте </w:t>
      </w:r>
      <w:r w:rsidR="009B64D0">
        <w:rPr>
          <w:szCs w:val="28"/>
        </w:rPr>
        <w:t xml:space="preserve">сельского поселения Бишкаинский сельсовет </w:t>
      </w:r>
      <w:r w:rsidRPr="00A95372">
        <w:rPr>
          <w:szCs w:val="28"/>
        </w:rPr>
        <w:t xml:space="preserve">муниципального района Аургазинский район  Республики Башкортостан </w:t>
      </w:r>
      <w:r w:rsidR="009B64D0">
        <w:rPr>
          <w:szCs w:val="28"/>
        </w:rPr>
        <w:t>.</w:t>
      </w:r>
    </w:p>
    <w:p w:rsidR="0007653D" w:rsidRPr="00A95372" w:rsidRDefault="0007653D" w:rsidP="00A95372">
      <w:pPr>
        <w:ind w:firstLine="709"/>
        <w:jc w:val="both"/>
        <w:rPr>
          <w:szCs w:val="28"/>
        </w:rPr>
      </w:pPr>
    </w:p>
    <w:p w:rsidR="00503209" w:rsidRPr="00503209" w:rsidRDefault="00503209" w:rsidP="00503209">
      <w:pPr>
        <w:jc w:val="both"/>
        <w:rPr>
          <w:rFonts w:eastAsia="Times New Roman" w:cs="Times New Roman"/>
          <w:bCs/>
          <w:szCs w:val="28"/>
          <w:lang w:eastAsia="ru-RU"/>
        </w:rPr>
      </w:pPr>
      <w:r w:rsidRPr="00503209">
        <w:rPr>
          <w:rFonts w:eastAsia="Times New Roman" w:cs="Times New Roman"/>
          <w:szCs w:val="28"/>
          <w:lang w:eastAsia="ru-RU"/>
        </w:rPr>
        <w:t xml:space="preserve">Глава </w:t>
      </w:r>
      <w:r w:rsidRPr="00503209">
        <w:rPr>
          <w:rFonts w:eastAsia="Times New Roman" w:cs="Times New Roman"/>
          <w:bCs/>
          <w:szCs w:val="28"/>
          <w:lang w:eastAsia="ru-RU"/>
        </w:rPr>
        <w:t xml:space="preserve">сельского поселения </w:t>
      </w:r>
    </w:p>
    <w:p w:rsidR="00503209" w:rsidRPr="00503209" w:rsidRDefault="009B64D0" w:rsidP="009B64D0">
      <w:pPr>
        <w:jc w:val="both"/>
        <w:rPr>
          <w:rFonts w:eastAsia="Times New Roman" w:cs="Times New Roman"/>
          <w:sz w:val="24"/>
          <w:szCs w:val="24"/>
          <w:lang w:eastAsia="ru-RU"/>
        </w:rPr>
      </w:pPr>
      <w:r>
        <w:rPr>
          <w:rFonts w:eastAsia="Times New Roman" w:cs="Times New Roman"/>
          <w:szCs w:val="28"/>
          <w:lang w:eastAsia="ru-RU"/>
        </w:rPr>
        <w:t>Бишкаинский</w:t>
      </w:r>
      <w:r w:rsidR="00503209" w:rsidRPr="00503209">
        <w:rPr>
          <w:rFonts w:eastAsia="Times New Roman" w:cs="Times New Roman"/>
          <w:szCs w:val="28"/>
          <w:lang w:eastAsia="ru-RU"/>
        </w:rPr>
        <w:t xml:space="preserve">  сельсовет</w:t>
      </w:r>
      <w:r w:rsidR="00503209" w:rsidRPr="00503209">
        <w:rPr>
          <w:rFonts w:eastAsia="Times New Roman" w:cs="Times New Roman"/>
          <w:b/>
          <w:szCs w:val="28"/>
          <w:lang w:eastAsia="ru-RU"/>
        </w:rPr>
        <w:t xml:space="preserve"> </w:t>
      </w:r>
      <w:r w:rsidR="00503209" w:rsidRPr="00503209">
        <w:rPr>
          <w:rFonts w:eastAsia="Times New Roman" w:cs="Times New Roman"/>
          <w:b/>
          <w:szCs w:val="28"/>
          <w:lang w:eastAsia="ru-RU"/>
        </w:rPr>
        <w:tab/>
      </w:r>
      <w:r w:rsidR="00503209" w:rsidRPr="00503209">
        <w:rPr>
          <w:rFonts w:eastAsia="Times New Roman" w:cs="Times New Roman"/>
          <w:b/>
          <w:szCs w:val="28"/>
          <w:lang w:eastAsia="ru-RU"/>
        </w:rPr>
        <w:tab/>
      </w:r>
      <w:r w:rsidR="00503209" w:rsidRPr="00503209">
        <w:rPr>
          <w:rFonts w:eastAsia="Times New Roman" w:cs="Times New Roman"/>
          <w:b/>
          <w:szCs w:val="28"/>
          <w:lang w:eastAsia="ru-RU"/>
        </w:rPr>
        <w:tab/>
      </w:r>
      <w:r w:rsidR="00503209" w:rsidRPr="00503209">
        <w:rPr>
          <w:rFonts w:eastAsia="Times New Roman" w:cs="Times New Roman"/>
          <w:b/>
          <w:szCs w:val="28"/>
          <w:lang w:eastAsia="ru-RU"/>
        </w:rPr>
        <w:tab/>
      </w:r>
      <w:r w:rsidR="00503209" w:rsidRPr="00503209">
        <w:rPr>
          <w:rFonts w:eastAsia="Times New Roman" w:cs="Times New Roman"/>
          <w:szCs w:val="28"/>
          <w:lang w:eastAsia="ru-RU"/>
        </w:rPr>
        <w:t xml:space="preserve"> </w:t>
      </w:r>
    </w:p>
    <w:p w:rsidR="00A95372" w:rsidRDefault="00A95372" w:rsidP="00DB6B8F">
      <w:pPr>
        <w:jc w:val="both"/>
      </w:pPr>
    </w:p>
    <w:p w:rsidR="00A95372" w:rsidRDefault="00A95372" w:rsidP="00DB6B8F">
      <w:pPr>
        <w:jc w:val="both"/>
      </w:pPr>
    </w:p>
    <w:p w:rsidR="00A95372" w:rsidRDefault="00A95372" w:rsidP="00DB6B8F">
      <w:pPr>
        <w:jc w:val="both"/>
      </w:pPr>
    </w:p>
    <w:p w:rsidR="00A95372" w:rsidRDefault="00A95372" w:rsidP="00DB6B8F">
      <w:pPr>
        <w:jc w:val="both"/>
      </w:pPr>
    </w:p>
    <w:p w:rsidR="00AD00CC" w:rsidRDefault="00AD00CC" w:rsidP="00DB6B8F">
      <w:pPr>
        <w:jc w:val="right"/>
        <w:rPr>
          <w:sz w:val="24"/>
          <w:szCs w:val="24"/>
        </w:rPr>
      </w:pPr>
    </w:p>
    <w:p w:rsidR="00AD00CC" w:rsidRDefault="00AD00CC" w:rsidP="00DB6B8F">
      <w:pPr>
        <w:jc w:val="right"/>
        <w:rPr>
          <w:sz w:val="24"/>
          <w:szCs w:val="24"/>
        </w:rPr>
      </w:pPr>
    </w:p>
    <w:p w:rsidR="00416ECB" w:rsidRDefault="00416ECB" w:rsidP="00DB6B8F">
      <w:pPr>
        <w:jc w:val="center"/>
        <w:rPr>
          <w:b/>
        </w:rPr>
      </w:pPr>
    </w:p>
    <w:p w:rsidR="00416ECB" w:rsidRDefault="00416ECB" w:rsidP="00DB6B8F">
      <w:pPr>
        <w:jc w:val="center"/>
        <w:rPr>
          <w:b/>
        </w:rPr>
      </w:pPr>
    </w:p>
    <w:p w:rsidR="00416ECB" w:rsidRDefault="00416ECB" w:rsidP="00DB6B8F">
      <w:pPr>
        <w:jc w:val="center"/>
        <w:rPr>
          <w:b/>
        </w:rPr>
      </w:pPr>
    </w:p>
    <w:p w:rsidR="00416ECB" w:rsidRDefault="00416ECB" w:rsidP="00DB6B8F">
      <w:pPr>
        <w:jc w:val="center"/>
        <w:rPr>
          <w:b/>
        </w:rPr>
      </w:pPr>
    </w:p>
    <w:p w:rsidR="009B64D0" w:rsidRDefault="009B64D0" w:rsidP="00DB6B8F">
      <w:pPr>
        <w:jc w:val="center"/>
        <w:rPr>
          <w:b/>
        </w:rPr>
      </w:pPr>
    </w:p>
    <w:p w:rsidR="009B64D0" w:rsidRDefault="009B64D0" w:rsidP="00DB6B8F">
      <w:pPr>
        <w:jc w:val="center"/>
        <w:rPr>
          <w:b/>
        </w:rPr>
      </w:pPr>
    </w:p>
    <w:p w:rsidR="009B64D0" w:rsidRDefault="009B64D0" w:rsidP="00DB6B8F">
      <w:pPr>
        <w:jc w:val="center"/>
        <w:rPr>
          <w:b/>
        </w:rPr>
      </w:pPr>
    </w:p>
    <w:p w:rsidR="00416ECB" w:rsidRDefault="00416ECB" w:rsidP="00DB6B8F">
      <w:pPr>
        <w:jc w:val="center"/>
        <w:rPr>
          <w:b/>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9B64D0">
        <w:rPr>
          <w:b/>
        </w:rPr>
        <w:t>Бишкаинский</w:t>
      </w:r>
      <w:r w:rsidR="00DA3332">
        <w:rPr>
          <w:b/>
        </w:rPr>
        <w:t xml:space="preserve"> </w:t>
      </w:r>
      <w:r>
        <w:rPr>
          <w:b/>
        </w:rPr>
        <w:t xml:space="preserve">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Худайбердина</w:t>
      </w:r>
      <w:r w:rsidR="00A24BC1">
        <w:t xml:space="preserve"> </w:t>
      </w:r>
      <w:r>
        <w:t>Минуллы</w:t>
      </w:r>
      <w:r w:rsidR="00A24BC1">
        <w:t xml:space="preserve"> </w:t>
      </w:r>
      <w:r>
        <w:t xml:space="preserve">Шайхлисламовича, действующего на основании Устава, с одной стороны, и Совет сельского поселения </w:t>
      </w:r>
      <w:r w:rsidR="009B64D0">
        <w:t>Бишкаинский</w:t>
      </w:r>
      <w:r w:rsidR="00DA3332">
        <w:t xml:space="preserve"> </w:t>
      </w:r>
      <w:r>
        <w:t xml:space="preserve">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9B64D0">
        <w:t>Бишкаинский</w:t>
      </w:r>
      <w:r w:rsidR="00DA3332">
        <w:t xml:space="preserve"> </w:t>
      </w:r>
      <w:r>
        <w:t>сельсовет муниципального района Аургазинский район Республики Башкортостан</w:t>
      </w:r>
      <w:r w:rsidR="00DA3332">
        <w:t xml:space="preserve"> </w:t>
      </w:r>
      <w:r w:rsidR="009B64D0">
        <w:t>Евстафьева Владимира Александровича</w:t>
      </w:r>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значения</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lastRenderedPageBreak/>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9B64D0">
        <w:t>Бишкаинский</w:t>
      </w:r>
      <w:r w:rsidR="00DA3332">
        <w:t xml:space="preserve"> </w:t>
      </w:r>
      <w:r>
        <w:t>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w:t>
      </w:r>
      <w:r w:rsidR="0068662E" w:rsidRPr="008E4142">
        <w:lastRenderedPageBreak/>
        <w:t xml:space="preserve">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r w:rsidRPr="008E4142">
        <w:t>утвержденн</w:t>
      </w:r>
      <w:r w:rsidR="000264C9" w:rsidRPr="008E4142">
        <w:t>ой</w:t>
      </w:r>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lastRenderedPageBreak/>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9B64D0">
        <w:rPr>
          <w:szCs w:val="28"/>
        </w:rPr>
        <w:t>Бишкаинский</w:t>
      </w:r>
      <w:r w:rsidR="00DA3332">
        <w:rPr>
          <w:szCs w:val="28"/>
        </w:rPr>
        <w:t xml:space="preserve">  </w:t>
      </w:r>
      <w:r w:rsidR="00654F31" w:rsidRPr="00654F31">
        <w:rPr>
          <w:szCs w:val="28"/>
        </w:rPr>
        <w:t xml:space="preserve">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9B64D0">
        <w:rPr>
          <w:szCs w:val="28"/>
        </w:rPr>
        <w:t>Бишкаинский</w:t>
      </w:r>
      <w:r w:rsidR="00DA3332">
        <w:rPr>
          <w:szCs w:val="28"/>
        </w:rPr>
        <w:t xml:space="preserve"> </w:t>
      </w:r>
      <w:r w:rsidR="00D73B81">
        <w:rPr>
          <w:szCs w:val="28"/>
        </w:rPr>
        <w:t>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C50C1C" w:rsidRDefault="00C50C1C" w:rsidP="00C50C1C">
            <w:pPr>
              <w:jc w:val="both"/>
              <w:rPr>
                <w:bCs/>
                <w:szCs w:val="28"/>
              </w:rPr>
            </w:pPr>
            <w:r>
              <w:rPr>
                <w:bCs/>
                <w:szCs w:val="28"/>
              </w:rPr>
              <w:t xml:space="preserve"> «____» </w:t>
            </w:r>
            <w:r w:rsidR="0046510F">
              <w:rPr>
                <w:bCs/>
                <w:szCs w:val="28"/>
              </w:rPr>
              <w:t>декабря</w:t>
            </w:r>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9B64D0">
              <w:rPr>
                <w:szCs w:val="28"/>
              </w:rPr>
              <w:t>Бишкаинский</w:t>
            </w:r>
            <w:r w:rsidR="00DA3332">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9B64D0">
              <w:rPr>
                <w:szCs w:val="28"/>
              </w:rPr>
              <w:t>В.А. Евстафьев</w:t>
            </w:r>
            <w:r w:rsidR="00DA3332">
              <w:rPr>
                <w:szCs w:val="28"/>
              </w:rPr>
              <w:t xml:space="preserve">  </w:t>
            </w:r>
          </w:p>
          <w:p w:rsidR="00C50C1C" w:rsidRDefault="00C50C1C" w:rsidP="00C50C1C">
            <w:pPr>
              <w:jc w:val="both"/>
              <w:rPr>
                <w:bCs/>
                <w:szCs w:val="28"/>
              </w:rPr>
            </w:pPr>
            <w:r>
              <w:rPr>
                <w:bCs/>
                <w:szCs w:val="28"/>
              </w:rPr>
              <w:t xml:space="preserve">«____» </w:t>
            </w:r>
            <w:r w:rsidR="0046510F">
              <w:rPr>
                <w:bCs/>
                <w:szCs w:val="28"/>
              </w:rPr>
              <w:t>декабря</w:t>
            </w:r>
            <w:bookmarkStart w:id="0" w:name="_GoBack"/>
            <w:bookmarkEnd w:id="0"/>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p w:rsidR="00763365" w:rsidRDefault="00763365" w:rsidP="00DB6B8F">
      <w:pPr>
        <w:jc w:val="both"/>
        <w:rPr>
          <w:szCs w:val="28"/>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C50C1C" w:rsidRDefault="00C50C1C" w:rsidP="00DB6B8F">
      <w:pPr>
        <w:jc w:val="right"/>
        <w:rPr>
          <w:sz w:val="20"/>
          <w:szCs w:val="20"/>
        </w:rPr>
      </w:pPr>
    </w:p>
    <w:p w:rsidR="00C50C1C" w:rsidRDefault="00C50C1C" w:rsidP="00DB6B8F">
      <w:pPr>
        <w:jc w:val="right"/>
        <w:rPr>
          <w:sz w:val="20"/>
          <w:szCs w:val="20"/>
        </w:rPr>
      </w:pPr>
    </w:p>
    <w:p w:rsidR="002F1443" w:rsidRDefault="002F1443" w:rsidP="00DB6B8F">
      <w:pPr>
        <w:jc w:val="right"/>
        <w:rPr>
          <w:sz w:val="20"/>
          <w:szCs w:val="20"/>
        </w:rPr>
      </w:pPr>
    </w:p>
    <w:p w:rsidR="002F1443" w:rsidRDefault="002F1443"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C26B91" w:rsidRDefault="00C26B91" w:rsidP="00DB6B8F">
      <w:pPr>
        <w:jc w:val="right"/>
        <w:rPr>
          <w:sz w:val="20"/>
          <w:szCs w:val="20"/>
        </w:rPr>
      </w:pPr>
    </w:p>
    <w:p w:rsidR="00C26B91" w:rsidRDefault="00C26B91" w:rsidP="00DB6B8F">
      <w:pPr>
        <w:jc w:val="right"/>
        <w:rPr>
          <w:sz w:val="20"/>
          <w:szCs w:val="20"/>
        </w:rPr>
      </w:pPr>
    </w:p>
    <w:p w:rsidR="00C26B91" w:rsidRDefault="00C26B91" w:rsidP="00DB6B8F">
      <w:pPr>
        <w:jc w:val="right"/>
        <w:rPr>
          <w:sz w:val="20"/>
          <w:szCs w:val="20"/>
        </w:rPr>
      </w:pPr>
    </w:p>
    <w:p w:rsidR="00C26B91" w:rsidRDefault="00C26B91" w:rsidP="00DB6B8F">
      <w:pPr>
        <w:jc w:val="right"/>
        <w:rPr>
          <w:sz w:val="20"/>
          <w:szCs w:val="20"/>
        </w:rPr>
      </w:pPr>
    </w:p>
    <w:p w:rsidR="00C26B91" w:rsidRDefault="00C26B91" w:rsidP="00DB6B8F">
      <w:pPr>
        <w:jc w:val="right"/>
        <w:rPr>
          <w:sz w:val="20"/>
          <w:szCs w:val="20"/>
        </w:rPr>
      </w:pPr>
    </w:p>
    <w:p w:rsidR="009B64D0" w:rsidRDefault="009B64D0" w:rsidP="009B64D0">
      <w:pPr>
        <w:jc w:val="right"/>
        <w:rPr>
          <w:sz w:val="20"/>
          <w:szCs w:val="20"/>
        </w:rPr>
      </w:pPr>
    </w:p>
    <w:p w:rsidR="009B64D0" w:rsidRDefault="009B64D0" w:rsidP="009B64D0">
      <w:pPr>
        <w:jc w:val="right"/>
        <w:rPr>
          <w:sz w:val="20"/>
          <w:szCs w:val="20"/>
        </w:rPr>
      </w:pPr>
    </w:p>
    <w:p w:rsidR="009B64D0" w:rsidRPr="008341EC" w:rsidRDefault="009B64D0" w:rsidP="009B64D0">
      <w:pPr>
        <w:jc w:val="right"/>
        <w:rPr>
          <w:sz w:val="20"/>
          <w:szCs w:val="20"/>
        </w:rPr>
      </w:pPr>
      <w:r w:rsidRPr="008341EC">
        <w:rPr>
          <w:sz w:val="20"/>
          <w:szCs w:val="20"/>
        </w:rPr>
        <w:t>Приложение №1</w:t>
      </w:r>
    </w:p>
    <w:p w:rsidR="009B64D0" w:rsidRDefault="009B64D0" w:rsidP="009B64D0">
      <w:pPr>
        <w:jc w:val="right"/>
        <w:rPr>
          <w:sz w:val="20"/>
          <w:szCs w:val="20"/>
        </w:rPr>
      </w:pPr>
      <w:r>
        <w:rPr>
          <w:sz w:val="20"/>
          <w:szCs w:val="20"/>
        </w:rPr>
        <w:t xml:space="preserve">к </w:t>
      </w:r>
      <w:r w:rsidRPr="008341EC">
        <w:rPr>
          <w:sz w:val="20"/>
          <w:szCs w:val="20"/>
        </w:rPr>
        <w:t>Соглашени</w:t>
      </w:r>
      <w:r>
        <w:rPr>
          <w:sz w:val="20"/>
          <w:szCs w:val="20"/>
        </w:rPr>
        <w:t xml:space="preserve">ю </w:t>
      </w:r>
      <w:r w:rsidRPr="008341EC">
        <w:rPr>
          <w:sz w:val="20"/>
          <w:szCs w:val="20"/>
        </w:rPr>
        <w:t xml:space="preserve">между органами местного самоуправления </w:t>
      </w:r>
    </w:p>
    <w:p w:rsidR="009B64D0" w:rsidRDefault="009B64D0" w:rsidP="009B64D0">
      <w:pPr>
        <w:jc w:val="right"/>
        <w:rPr>
          <w:sz w:val="20"/>
          <w:szCs w:val="20"/>
        </w:rPr>
      </w:pPr>
      <w:r w:rsidRPr="008341EC">
        <w:rPr>
          <w:sz w:val="20"/>
          <w:szCs w:val="20"/>
        </w:rPr>
        <w:t xml:space="preserve">муниципального района Аургазинский район </w:t>
      </w:r>
    </w:p>
    <w:p w:rsidR="009B64D0" w:rsidRDefault="009B64D0" w:rsidP="009B64D0">
      <w:pPr>
        <w:jc w:val="right"/>
        <w:rPr>
          <w:sz w:val="20"/>
          <w:szCs w:val="20"/>
        </w:rPr>
      </w:pPr>
      <w:r w:rsidRPr="008341EC">
        <w:rPr>
          <w:sz w:val="20"/>
          <w:szCs w:val="20"/>
        </w:rPr>
        <w:t xml:space="preserve">Республики Башкортостан и сельского поселения </w:t>
      </w:r>
    </w:p>
    <w:p w:rsidR="009B64D0" w:rsidRDefault="009B64D0" w:rsidP="009B64D0">
      <w:pPr>
        <w:jc w:val="right"/>
        <w:rPr>
          <w:sz w:val="20"/>
          <w:szCs w:val="20"/>
        </w:rPr>
      </w:pPr>
      <w:r>
        <w:rPr>
          <w:sz w:val="20"/>
          <w:szCs w:val="20"/>
        </w:rPr>
        <w:t>Бишкаинский</w:t>
      </w:r>
      <w:r w:rsidRPr="008341EC">
        <w:rPr>
          <w:sz w:val="20"/>
          <w:szCs w:val="20"/>
        </w:rPr>
        <w:t xml:space="preserve"> сельсовет муниципального района </w:t>
      </w:r>
    </w:p>
    <w:p w:rsidR="009B64D0" w:rsidRDefault="009B64D0" w:rsidP="009B64D0">
      <w:pPr>
        <w:jc w:val="right"/>
        <w:rPr>
          <w:sz w:val="20"/>
          <w:szCs w:val="20"/>
        </w:rPr>
      </w:pPr>
      <w:r w:rsidRPr="008341EC">
        <w:rPr>
          <w:sz w:val="20"/>
          <w:szCs w:val="20"/>
        </w:rPr>
        <w:t xml:space="preserve">Аургазинский район Республики Башкортостан </w:t>
      </w:r>
    </w:p>
    <w:p w:rsidR="009B64D0" w:rsidRPr="008341EC" w:rsidRDefault="009B64D0" w:rsidP="009B64D0">
      <w:pPr>
        <w:jc w:val="right"/>
        <w:rPr>
          <w:sz w:val="20"/>
          <w:szCs w:val="20"/>
        </w:rPr>
      </w:pPr>
      <w:r w:rsidRPr="008341EC">
        <w:rPr>
          <w:sz w:val="20"/>
          <w:szCs w:val="20"/>
        </w:rPr>
        <w:t xml:space="preserve">о передаче сельскому поселению </w:t>
      </w:r>
    </w:p>
    <w:p w:rsidR="009B64D0" w:rsidRPr="008341EC" w:rsidRDefault="009B64D0" w:rsidP="009B64D0">
      <w:pPr>
        <w:jc w:val="right"/>
        <w:rPr>
          <w:sz w:val="20"/>
          <w:szCs w:val="20"/>
        </w:rPr>
      </w:pPr>
      <w:r w:rsidRPr="008341EC">
        <w:rPr>
          <w:sz w:val="20"/>
          <w:szCs w:val="20"/>
        </w:rPr>
        <w:t>части полномочий муниципального района</w:t>
      </w:r>
    </w:p>
    <w:p w:rsidR="009B64D0" w:rsidRDefault="009B64D0" w:rsidP="009B64D0">
      <w:pPr>
        <w:jc w:val="center"/>
        <w:rPr>
          <w:b/>
          <w:sz w:val="24"/>
          <w:szCs w:val="24"/>
        </w:rPr>
      </w:pPr>
    </w:p>
    <w:p w:rsidR="009B64D0" w:rsidRPr="00AD3C44" w:rsidRDefault="009B64D0" w:rsidP="009B64D0">
      <w:pPr>
        <w:jc w:val="center"/>
        <w:rPr>
          <w:b/>
          <w:sz w:val="24"/>
          <w:szCs w:val="24"/>
        </w:rPr>
      </w:pPr>
      <w:r w:rsidRPr="00AD3C44">
        <w:rPr>
          <w:b/>
          <w:sz w:val="24"/>
          <w:szCs w:val="24"/>
        </w:rPr>
        <w:t>ПЕРЕЧЕНЬ</w:t>
      </w:r>
    </w:p>
    <w:p w:rsidR="009B64D0" w:rsidRPr="00AD3C44" w:rsidRDefault="009B64D0" w:rsidP="009B64D0">
      <w:pPr>
        <w:jc w:val="center"/>
        <w:rPr>
          <w:b/>
          <w:sz w:val="24"/>
          <w:szCs w:val="24"/>
        </w:rPr>
      </w:pPr>
      <w:r w:rsidRPr="00AD3C44">
        <w:rPr>
          <w:b/>
          <w:sz w:val="24"/>
          <w:szCs w:val="24"/>
        </w:rPr>
        <w:t xml:space="preserve">автомобильных дорог общего пользования местного значения </w:t>
      </w:r>
    </w:p>
    <w:p w:rsidR="009B64D0" w:rsidRDefault="009B64D0" w:rsidP="009B64D0">
      <w:pPr>
        <w:jc w:val="center"/>
        <w:rPr>
          <w:b/>
          <w:szCs w:val="28"/>
        </w:rPr>
      </w:pPr>
      <w:r w:rsidRPr="00AD3C44">
        <w:rPr>
          <w:b/>
          <w:sz w:val="24"/>
          <w:szCs w:val="24"/>
        </w:rPr>
        <w:t xml:space="preserve">сельского поселения </w:t>
      </w:r>
      <w:r>
        <w:rPr>
          <w:b/>
          <w:sz w:val="24"/>
          <w:szCs w:val="24"/>
        </w:rPr>
        <w:t>Бишкаинский</w:t>
      </w:r>
      <w:r w:rsidRPr="00AD3C44">
        <w:rPr>
          <w:b/>
          <w:sz w:val="24"/>
          <w:szCs w:val="24"/>
        </w:rPr>
        <w:t xml:space="preserve"> сельсовет</w:t>
      </w:r>
    </w:p>
    <w:p w:rsidR="009B64D0" w:rsidRDefault="009B64D0" w:rsidP="009B64D0">
      <w:pPr>
        <w:jc w:val="both"/>
        <w:rPr>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67"/>
        <w:gridCol w:w="1560"/>
        <w:gridCol w:w="1701"/>
        <w:gridCol w:w="992"/>
        <w:gridCol w:w="850"/>
        <w:gridCol w:w="766"/>
        <w:gridCol w:w="935"/>
        <w:gridCol w:w="851"/>
      </w:tblGrid>
      <w:tr w:rsidR="009B64D0" w:rsidRPr="00B72D9E" w:rsidTr="00831416">
        <w:trPr>
          <w:trHeight w:val="345"/>
        </w:trPr>
        <w:tc>
          <w:tcPr>
            <w:tcW w:w="516" w:type="dxa"/>
            <w:vMerge w:val="restart"/>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 п/п</w:t>
            </w:r>
          </w:p>
        </w:tc>
        <w:tc>
          <w:tcPr>
            <w:tcW w:w="1767" w:type="dxa"/>
            <w:vMerge w:val="restart"/>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 xml:space="preserve">Идентификационный номер                         </w:t>
            </w:r>
          </w:p>
        </w:tc>
        <w:tc>
          <w:tcPr>
            <w:tcW w:w="1560" w:type="dxa"/>
            <w:vMerge w:val="restart"/>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Наименование автомобильной дороги</w:t>
            </w:r>
          </w:p>
        </w:tc>
        <w:tc>
          <w:tcPr>
            <w:tcW w:w="1701" w:type="dxa"/>
            <w:vMerge w:val="restart"/>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Наименование участка автомобильной дороги   (адрес)</w:t>
            </w:r>
          </w:p>
        </w:tc>
        <w:tc>
          <w:tcPr>
            <w:tcW w:w="992" w:type="dxa"/>
            <w:vMerge w:val="restart"/>
            <w:shd w:val="clear" w:color="auto" w:fill="auto"/>
            <w:hideMark/>
          </w:tcPr>
          <w:p w:rsidR="009B64D0" w:rsidRPr="00B72D9E" w:rsidRDefault="009B64D0" w:rsidP="00831416">
            <w:pPr>
              <w:jc w:val="center"/>
              <w:rPr>
                <w:rFonts w:eastAsia="Times New Roman" w:cs="Times New Roman"/>
                <w:color w:val="000000"/>
                <w:sz w:val="16"/>
                <w:szCs w:val="16"/>
                <w:lang w:eastAsia="ru-RU"/>
              </w:rPr>
            </w:pPr>
            <w:r w:rsidRPr="00B72D9E">
              <w:rPr>
                <w:rFonts w:eastAsia="Times New Roman" w:cs="Times New Roman"/>
                <w:color w:val="000000"/>
                <w:sz w:val="16"/>
                <w:szCs w:val="16"/>
                <w:lang w:eastAsia="ru-RU"/>
              </w:rPr>
              <w:t xml:space="preserve">Эксплуатационные километры по </w:t>
            </w:r>
            <w:r w:rsidRPr="00B72D9E">
              <w:rPr>
                <w:rFonts w:eastAsia="Times New Roman" w:cs="Times New Roman"/>
                <w:bCs/>
                <w:color w:val="000000"/>
                <w:sz w:val="16"/>
                <w:szCs w:val="16"/>
                <w:lang w:eastAsia="ru-RU"/>
              </w:rPr>
              <w:t>техплану и свид-ву</w:t>
            </w:r>
          </w:p>
        </w:tc>
        <w:tc>
          <w:tcPr>
            <w:tcW w:w="850" w:type="dxa"/>
            <w:vMerge w:val="restart"/>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Категория дороги</w:t>
            </w:r>
          </w:p>
        </w:tc>
        <w:tc>
          <w:tcPr>
            <w:tcW w:w="2552" w:type="dxa"/>
            <w:gridSpan w:val="3"/>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Протяженность, км</w:t>
            </w:r>
          </w:p>
        </w:tc>
      </w:tr>
      <w:tr w:rsidR="009B64D0" w:rsidRPr="00B72D9E" w:rsidTr="00831416">
        <w:trPr>
          <w:trHeight w:val="300"/>
        </w:trPr>
        <w:tc>
          <w:tcPr>
            <w:tcW w:w="516"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1767"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1560"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1701"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992" w:type="dxa"/>
            <w:vMerge/>
            <w:vAlign w:val="center"/>
            <w:hideMark/>
          </w:tcPr>
          <w:p w:rsidR="009B64D0" w:rsidRPr="00B72D9E" w:rsidRDefault="009B64D0" w:rsidP="00831416">
            <w:pPr>
              <w:rPr>
                <w:rFonts w:eastAsia="Times New Roman" w:cs="Times New Roman"/>
                <w:color w:val="000000"/>
                <w:sz w:val="16"/>
                <w:szCs w:val="16"/>
                <w:lang w:eastAsia="ru-RU"/>
              </w:rPr>
            </w:pPr>
          </w:p>
        </w:tc>
        <w:tc>
          <w:tcPr>
            <w:tcW w:w="850"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766" w:type="dxa"/>
            <w:vMerge w:val="restart"/>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Всего</w:t>
            </w:r>
          </w:p>
        </w:tc>
        <w:tc>
          <w:tcPr>
            <w:tcW w:w="1786" w:type="dxa"/>
            <w:gridSpan w:val="2"/>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В том числе</w:t>
            </w:r>
          </w:p>
        </w:tc>
      </w:tr>
      <w:tr w:rsidR="009B64D0" w:rsidRPr="00B72D9E" w:rsidTr="00831416">
        <w:trPr>
          <w:trHeight w:val="585"/>
        </w:trPr>
        <w:tc>
          <w:tcPr>
            <w:tcW w:w="516"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1767"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1560"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1701"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992" w:type="dxa"/>
            <w:vMerge/>
            <w:vAlign w:val="center"/>
            <w:hideMark/>
          </w:tcPr>
          <w:p w:rsidR="009B64D0" w:rsidRPr="00B72D9E" w:rsidRDefault="009B64D0" w:rsidP="00831416">
            <w:pPr>
              <w:rPr>
                <w:rFonts w:eastAsia="Times New Roman" w:cs="Times New Roman"/>
                <w:color w:val="000000"/>
                <w:sz w:val="16"/>
                <w:szCs w:val="16"/>
                <w:lang w:eastAsia="ru-RU"/>
              </w:rPr>
            </w:pPr>
          </w:p>
        </w:tc>
        <w:tc>
          <w:tcPr>
            <w:tcW w:w="850"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766" w:type="dxa"/>
            <w:vMerge/>
            <w:vAlign w:val="center"/>
            <w:hideMark/>
          </w:tcPr>
          <w:p w:rsidR="009B64D0" w:rsidRPr="00B72D9E" w:rsidRDefault="009B64D0" w:rsidP="00831416">
            <w:pPr>
              <w:rPr>
                <w:rFonts w:eastAsia="Times New Roman" w:cs="Times New Roman"/>
                <w:bCs/>
                <w:color w:val="000000"/>
                <w:sz w:val="16"/>
                <w:szCs w:val="16"/>
                <w:lang w:eastAsia="ru-RU"/>
              </w:rPr>
            </w:pPr>
          </w:p>
        </w:tc>
        <w:tc>
          <w:tcPr>
            <w:tcW w:w="935" w:type="dxa"/>
            <w:shd w:val="clear" w:color="auto" w:fill="auto"/>
            <w:hideMark/>
          </w:tcPr>
          <w:p w:rsidR="009B64D0" w:rsidRPr="00B72D9E" w:rsidRDefault="009B64D0" w:rsidP="00831416">
            <w:pPr>
              <w:ind w:left="-23" w:right="-108"/>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твердым покрытием</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из них    асфальто-бетоном</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2</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3</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4</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5</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7</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9</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80-129</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Центральная**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Центральная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0,546</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0,546</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0,546</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0,546</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80-130</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Центральная**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Центральная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0,475</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0,475</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0,475</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3</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80-131</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Сибирская**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Сибирская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1,018</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1,018</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1,018</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4</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80-132</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8 Марта**</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8 Марта</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1,253</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1,253</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1,253</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1,253</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5</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80-133</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Первомайская**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Первомайская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0,764</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0,764</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0,764</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0,764</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6</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80-134</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Первомайская**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Первомайская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0,534</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0,534</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0,534</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7</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80-135</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Садовая**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Садовая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0,379</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0,379</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0,379</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8</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80-136</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Кустарная**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Кустарная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0,377</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0,377</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0,377</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0,377</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9</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80-137</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Пролетарская**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Пролетарская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0,496</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0,496</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0,496</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0,496</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10</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80-138</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Выездная**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Выездная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0,612</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0,612</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0,612</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0,612</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11</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80-139</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Выездная**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Выездная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0,418</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0,418</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0,418</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12</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80-140</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Шоссейная**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Шоссейная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0,240</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0,240</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0,240</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0,240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13</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80-141</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Шоссейная**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Шоссейная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0,369</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0,369</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0,369</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14</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80-142</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Лесная**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Лесная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0,643</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0,643</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0,643</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15</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80-143</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Молодежная**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Молодежная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0,402</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0,402</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0,402</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16</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80-144</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Кузнецкая**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Кузнецкая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0,654</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0,654</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0,654</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0,654</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17</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80-145</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Кузнецкая**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Кузнецкая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0,385</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0,385</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0,385</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18</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80-146</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Школьная**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Школьная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0,186</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0,186</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0,186</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0,186</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19</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80-147</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Уральская**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Уральская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0,402</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0,402</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0,402</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20</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80-148</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Камышлинская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с. Бишкаин, ул. Камышлинская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0,726</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0,726</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0,726</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0,726</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21</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80-149</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д. Поташевка, ул. Центральная**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д. Поташевка, ул. Центральная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1,603</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1,603</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1,603</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22</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80-150</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д. Белогорский, ул. Центральная**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д. Белогорский, ул. Центральная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1,169</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1,169</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1,169</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23</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80-151</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х. Белогорский, ул. Центральная**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х. Белогорский, ул. Центральная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0,464</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0,464</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0,464</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24</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80-205 ОП МР 80-152</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х. Пушкинский, ул. Центральная</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х. Пушкинский, ул. Центральная</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0,180</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V</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0,180</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0,000</w:t>
            </w:r>
          </w:p>
        </w:tc>
      </w:tr>
      <w:tr w:rsidR="009B64D0" w:rsidRPr="00B72D9E" w:rsidTr="00831416">
        <w:trPr>
          <w:trHeight w:val="300"/>
        </w:trPr>
        <w:tc>
          <w:tcPr>
            <w:tcW w:w="51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 </w:t>
            </w:r>
            <w:r>
              <w:rPr>
                <w:rFonts w:eastAsia="Times New Roman" w:cs="Times New Roman"/>
                <w:bCs/>
                <w:color w:val="000000"/>
                <w:sz w:val="16"/>
                <w:szCs w:val="16"/>
                <w:lang w:eastAsia="ru-RU"/>
              </w:rPr>
              <w:t>25</w:t>
            </w:r>
          </w:p>
        </w:tc>
        <w:tc>
          <w:tcPr>
            <w:tcW w:w="1767"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Итого</w:t>
            </w:r>
          </w:p>
        </w:tc>
        <w:tc>
          <w:tcPr>
            <w:tcW w:w="156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 </w:t>
            </w:r>
          </w:p>
        </w:tc>
        <w:tc>
          <w:tcPr>
            <w:tcW w:w="170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 </w:t>
            </w:r>
          </w:p>
        </w:tc>
        <w:tc>
          <w:tcPr>
            <w:tcW w:w="992"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14,295</w:t>
            </w:r>
          </w:p>
        </w:tc>
        <w:tc>
          <w:tcPr>
            <w:tcW w:w="850"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 </w:t>
            </w:r>
          </w:p>
        </w:tc>
        <w:tc>
          <w:tcPr>
            <w:tcW w:w="766"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14,295</w:t>
            </w:r>
          </w:p>
        </w:tc>
        <w:tc>
          <w:tcPr>
            <w:tcW w:w="935"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14,115</w:t>
            </w:r>
          </w:p>
        </w:tc>
        <w:tc>
          <w:tcPr>
            <w:tcW w:w="851" w:type="dxa"/>
            <w:shd w:val="clear" w:color="auto" w:fill="auto"/>
            <w:hideMark/>
          </w:tcPr>
          <w:p w:rsidR="009B64D0" w:rsidRPr="00B72D9E" w:rsidRDefault="009B64D0" w:rsidP="00831416">
            <w:pPr>
              <w:jc w:val="center"/>
              <w:rPr>
                <w:rFonts w:eastAsia="Times New Roman" w:cs="Times New Roman"/>
                <w:bCs/>
                <w:color w:val="000000"/>
                <w:sz w:val="16"/>
                <w:szCs w:val="16"/>
                <w:lang w:eastAsia="ru-RU"/>
              </w:rPr>
            </w:pPr>
            <w:r w:rsidRPr="00B72D9E">
              <w:rPr>
                <w:rFonts w:eastAsia="Times New Roman" w:cs="Times New Roman"/>
                <w:bCs/>
                <w:color w:val="000000"/>
                <w:sz w:val="16"/>
                <w:szCs w:val="16"/>
                <w:lang w:eastAsia="ru-RU"/>
              </w:rPr>
              <w:t>5,854</w:t>
            </w:r>
          </w:p>
        </w:tc>
      </w:tr>
    </w:tbl>
    <w:p w:rsidR="009B64D0" w:rsidRDefault="009B64D0" w:rsidP="009B64D0">
      <w:pPr>
        <w:jc w:val="both"/>
        <w:rPr>
          <w:szCs w:val="28"/>
        </w:rPr>
      </w:pPr>
    </w:p>
    <w:p w:rsidR="00416ECB" w:rsidRDefault="00416ECB" w:rsidP="00DB6B8F">
      <w:pPr>
        <w:jc w:val="right"/>
        <w:rPr>
          <w:sz w:val="20"/>
          <w:szCs w:val="20"/>
        </w:rPr>
      </w:pPr>
    </w:p>
    <w:sectPr w:rsidR="00416ECB" w:rsidSect="00C26B91">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47340"/>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5BA0"/>
    <w:rsid w:val="00326D0F"/>
    <w:rsid w:val="003474B7"/>
    <w:rsid w:val="003636F6"/>
    <w:rsid w:val="003B6C7C"/>
    <w:rsid w:val="003C4176"/>
    <w:rsid w:val="003D3A48"/>
    <w:rsid w:val="003E0E84"/>
    <w:rsid w:val="003F0D5A"/>
    <w:rsid w:val="003F7819"/>
    <w:rsid w:val="00416ECB"/>
    <w:rsid w:val="00436C3C"/>
    <w:rsid w:val="0046070B"/>
    <w:rsid w:val="0046438F"/>
    <w:rsid w:val="0046510F"/>
    <w:rsid w:val="0047078A"/>
    <w:rsid w:val="00477209"/>
    <w:rsid w:val="00480E8D"/>
    <w:rsid w:val="004A291B"/>
    <w:rsid w:val="004A6E9C"/>
    <w:rsid w:val="004B1869"/>
    <w:rsid w:val="004C365C"/>
    <w:rsid w:val="004D58D1"/>
    <w:rsid w:val="004F097C"/>
    <w:rsid w:val="004F50B9"/>
    <w:rsid w:val="0050320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C7678"/>
    <w:rsid w:val="006D53AD"/>
    <w:rsid w:val="006D57EE"/>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90451"/>
    <w:rsid w:val="00997AAA"/>
    <w:rsid w:val="009A37FA"/>
    <w:rsid w:val="009B64D0"/>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26B91"/>
    <w:rsid w:val="00C329CB"/>
    <w:rsid w:val="00C43D0C"/>
    <w:rsid w:val="00C50C1C"/>
    <w:rsid w:val="00C70995"/>
    <w:rsid w:val="00C73002"/>
    <w:rsid w:val="00C73520"/>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A3332"/>
    <w:rsid w:val="00DB6B8F"/>
    <w:rsid w:val="00DD58DF"/>
    <w:rsid w:val="00DE4F29"/>
    <w:rsid w:val="00DF3283"/>
    <w:rsid w:val="00DF7065"/>
    <w:rsid w:val="00E00BD2"/>
    <w:rsid w:val="00E07829"/>
    <w:rsid w:val="00E07E4C"/>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table" w:customStyle="1" w:styleId="1">
    <w:name w:val="Сетка таблицы1"/>
    <w:basedOn w:val="a1"/>
    <w:next w:val="a6"/>
    <w:uiPriority w:val="59"/>
    <w:rsid w:val="00997AAA"/>
    <w:rPr>
      <w:rFonts w:eastAsia="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6"/>
    <w:uiPriority w:val="59"/>
    <w:rsid w:val="00997AAA"/>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10263309">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 w:id="20813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6A7A-6028-4373-ADD9-B4001D60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Зина</cp:lastModifiedBy>
  <cp:revision>27</cp:revision>
  <cp:lastPrinted>2017-12-14T09:22:00Z</cp:lastPrinted>
  <dcterms:created xsi:type="dcterms:W3CDTF">2016-12-20T12:02:00Z</dcterms:created>
  <dcterms:modified xsi:type="dcterms:W3CDTF">2018-04-24T11:10:00Z</dcterms:modified>
</cp:coreProperties>
</file>