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210" w:tblpY="-825"/>
        <w:tblW w:w="10065" w:type="dxa"/>
        <w:tblLayout w:type="fixed"/>
        <w:tblLook w:val="04A0" w:firstRow="1" w:lastRow="0" w:firstColumn="1" w:lastColumn="0" w:noHBand="0" w:noVBand="1"/>
      </w:tblPr>
      <w:tblGrid>
        <w:gridCol w:w="4309"/>
        <w:gridCol w:w="1439"/>
        <w:gridCol w:w="4317"/>
      </w:tblGrid>
      <w:tr w:rsidR="00C8790F" w:rsidRPr="00C8790F" w:rsidTr="009504A7">
        <w:tc>
          <w:tcPr>
            <w:tcW w:w="4309" w:type="dxa"/>
          </w:tcPr>
          <w:p w:rsidR="00C8790F" w:rsidRPr="00C8790F" w:rsidRDefault="00C8790F" w:rsidP="00C8790F">
            <w:pPr>
              <w:tabs>
                <w:tab w:val="center" w:pos="4153"/>
                <w:tab w:val="right" w:pos="8306"/>
              </w:tabs>
              <w:spacing w:after="0" w:line="240" w:lineRule="auto"/>
              <w:jc w:val="center"/>
              <w:rPr>
                <w:rFonts w:ascii="Century Bash" w:eastAsia="Times New Roman" w:hAnsi="Century Bash"/>
                <w:sz w:val="28"/>
                <w:szCs w:val="20"/>
                <w:lang w:eastAsia="ru-RU"/>
              </w:rPr>
            </w:pPr>
            <w:r w:rsidRPr="00C8790F">
              <w:rPr>
                <w:rFonts w:ascii="Times New Roman" w:eastAsia="Times New Roman" w:hAnsi="Times New Roman"/>
                <w:noProof/>
                <w:sz w:val="30"/>
                <w:szCs w:val="20"/>
                <w:lang w:eastAsia="ru-RU"/>
              </w:rPr>
              <mc:AlternateContent>
                <mc:Choice Requires="wps">
                  <w:drawing>
                    <wp:anchor distT="4294967291" distB="4294967291" distL="114300" distR="114300" simplePos="0" relativeHeight="251659264" behindDoc="0" locked="0" layoutInCell="0" allowOverlap="1" wp14:anchorId="4CC5430D" wp14:editId="46AA2AC1">
                      <wp:simplePos x="0" y="0"/>
                      <wp:positionH relativeFrom="column">
                        <wp:posOffset>172085</wp:posOffset>
                      </wp:positionH>
                      <wp:positionV relativeFrom="paragraph">
                        <wp:posOffset>1838324</wp:posOffset>
                      </wp:positionV>
                      <wp:extent cx="6037580" cy="0"/>
                      <wp:effectExtent l="0" t="19050" r="12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5pt,144.75pt" to="488.9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mc:Fallback>
              </mc:AlternateContent>
            </w:r>
          </w:p>
          <w:p w:rsidR="00C8790F" w:rsidRPr="00C8790F" w:rsidRDefault="00C8790F" w:rsidP="00C8790F">
            <w:pPr>
              <w:tabs>
                <w:tab w:val="center" w:pos="4677"/>
                <w:tab w:val="right" w:pos="9355"/>
              </w:tabs>
              <w:spacing w:after="0" w:line="240" w:lineRule="auto"/>
              <w:jc w:val="center"/>
              <w:rPr>
                <w:rFonts w:ascii="Century Bash" w:eastAsia="Times New Roman" w:hAnsi="Century Bash"/>
                <w:sz w:val="26"/>
                <w:szCs w:val="26"/>
              </w:rPr>
            </w:pPr>
            <w:r w:rsidRPr="00C8790F">
              <w:rPr>
                <w:rFonts w:ascii="Century Bash" w:eastAsia="Times New Roman" w:hAnsi="Century Bash"/>
                <w:sz w:val="26"/>
                <w:szCs w:val="26"/>
              </w:rPr>
              <w:t>Баш</w:t>
            </w:r>
            <w:r w:rsidRPr="00C8790F">
              <w:rPr>
                <w:rFonts w:ascii="Century Bash" w:eastAsia="Times New Roman" w:hAnsi="Century Bash"/>
                <w:sz w:val="26"/>
                <w:szCs w:val="26"/>
                <w:lang w:val="en-US"/>
              </w:rPr>
              <w:t>k</w:t>
            </w:r>
            <w:r w:rsidRPr="00C8790F">
              <w:rPr>
                <w:rFonts w:ascii="Century Bash" w:eastAsia="Times New Roman" w:hAnsi="Century Bash"/>
                <w:sz w:val="26"/>
                <w:szCs w:val="26"/>
              </w:rPr>
              <w:t>ортостан Республика</w:t>
            </w:r>
            <w:r w:rsidRPr="00C8790F">
              <w:rPr>
                <w:rFonts w:ascii="Century Bash" w:eastAsia="Times New Roman" w:hAnsi="Century Bash"/>
                <w:sz w:val="26"/>
                <w:szCs w:val="26"/>
                <w:lang w:val="en-US"/>
              </w:rPr>
              <w:t>h</w:t>
            </w:r>
            <w:r w:rsidRPr="00C8790F">
              <w:rPr>
                <w:rFonts w:ascii="Century Bash" w:eastAsia="Times New Roman" w:hAnsi="Century Bash"/>
                <w:sz w:val="26"/>
                <w:szCs w:val="26"/>
              </w:rPr>
              <w:t>ы</w:t>
            </w:r>
          </w:p>
          <w:p w:rsidR="00C8790F" w:rsidRPr="00C8790F" w:rsidRDefault="00C8790F" w:rsidP="00C8790F">
            <w:pPr>
              <w:tabs>
                <w:tab w:val="center" w:pos="4153"/>
                <w:tab w:val="right" w:pos="8306"/>
              </w:tabs>
              <w:spacing w:after="0" w:line="240" w:lineRule="auto"/>
              <w:jc w:val="center"/>
              <w:rPr>
                <w:rFonts w:ascii="Century Bash" w:eastAsia="Times New Roman" w:hAnsi="Century Bash"/>
                <w:sz w:val="26"/>
                <w:szCs w:val="26"/>
                <w:lang w:eastAsia="ru-RU"/>
              </w:rPr>
            </w:pPr>
            <w:r w:rsidRPr="00C8790F">
              <w:rPr>
                <w:rFonts w:ascii="Times New Roman" w:eastAsia="Times New Roman" w:hAnsi="Times New Roman"/>
                <w:sz w:val="26"/>
                <w:szCs w:val="26"/>
                <w:lang w:eastAsia="ru-RU"/>
              </w:rPr>
              <w:t>Ауыр</w:t>
            </w:r>
            <w:r w:rsidRPr="00C8790F">
              <w:rPr>
                <w:rFonts w:ascii="Times New Roman" w:eastAsia="Times New Roman" w:hAnsi="Times New Roman"/>
                <w:sz w:val="26"/>
                <w:szCs w:val="26"/>
                <w:lang w:val="be-BY" w:eastAsia="ru-RU"/>
              </w:rPr>
              <w:t>ғ</w:t>
            </w:r>
            <w:r w:rsidRPr="00C8790F">
              <w:rPr>
                <w:rFonts w:ascii="Times New Roman" w:eastAsia="Times New Roman" w:hAnsi="Times New Roman"/>
                <w:sz w:val="26"/>
                <w:szCs w:val="26"/>
                <w:lang w:eastAsia="ru-RU"/>
              </w:rPr>
              <w:t>азы</w:t>
            </w:r>
            <w:r w:rsidRPr="00C8790F">
              <w:rPr>
                <w:rFonts w:ascii="Century Bash" w:eastAsia="Times New Roman" w:hAnsi="Century Bash"/>
                <w:sz w:val="26"/>
                <w:szCs w:val="26"/>
              </w:rPr>
              <w:t xml:space="preserve"> районы </w:t>
            </w:r>
            <w:r w:rsidRPr="00C8790F">
              <w:rPr>
                <w:rFonts w:ascii="Century Bash" w:eastAsia="Times New Roman" w:hAnsi="Century Bash"/>
                <w:sz w:val="26"/>
                <w:szCs w:val="26"/>
                <w:lang w:eastAsia="ru-RU"/>
              </w:rPr>
              <w:t>муниципаль районыны</w:t>
            </w:r>
            <w:r w:rsidRPr="00C8790F">
              <w:rPr>
                <w:rFonts w:ascii="Century Bash" w:eastAsia="Times New Roman" w:hAnsi="Century Bash"/>
                <w:sz w:val="26"/>
                <w:szCs w:val="26"/>
                <w:lang w:val="en-US" w:eastAsia="ru-RU"/>
              </w:rPr>
              <w:t>n</w:t>
            </w:r>
            <w:r w:rsidRPr="00C8790F">
              <w:rPr>
                <w:rFonts w:ascii="Century Bash" w:eastAsia="Times New Roman" w:hAnsi="Century Bash"/>
                <w:sz w:val="26"/>
                <w:szCs w:val="26"/>
                <w:lang w:eastAsia="ru-RU"/>
              </w:rPr>
              <w:t xml:space="preserve"> Биш</w:t>
            </w:r>
            <w:r w:rsidRPr="00C8790F">
              <w:rPr>
                <w:rFonts w:ascii="Times New Roman" w:eastAsia="Times New Roman" w:hAnsi="Times New Roman"/>
                <w:sz w:val="26"/>
                <w:szCs w:val="26"/>
                <w:lang w:val="en-US" w:eastAsia="ru-RU"/>
              </w:rPr>
              <w:t>k</w:t>
            </w:r>
            <w:r w:rsidRPr="00C8790F">
              <w:rPr>
                <w:rFonts w:ascii="Century Bash" w:eastAsia="Times New Roman" w:hAnsi="Century Bash"/>
                <w:sz w:val="26"/>
                <w:szCs w:val="26"/>
                <w:lang w:eastAsia="ru-RU"/>
              </w:rPr>
              <w:t>а</w:t>
            </w:r>
            <w:r w:rsidRPr="00C8790F">
              <w:rPr>
                <w:rFonts w:ascii="Times New Roman" w:eastAsia="Times New Roman" w:hAnsi="Times New Roman"/>
                <w:sz w:val="26"/>
                <w:szCs w:val="26"/>
                <w:lang w:eastAsia="ru-RU"/>
              </w:rPr>
              <w:t>йы</w:t>
            </w:r>
            <w:r w:rsidRPr="00C8790F">
              <w:rPr>
                <w:rFonts w:ascii="Century Bash" w:eastAsia="Times New Roman" w:hAnsi="Century Bash"/>
                <w:sz w:val="26"/>
                <w:szCs w:val="26"/>
                <w:lang w:eastAsia="ru-RU"/>
              </w:rPr>
              <w:t xml:space="preserve">н </w:t>
            </w:r>
          </w:p>
          <w:p w:rsidR="00C8790F" w:rsidRPr="00C8790F" w:rsidRDefault="00C8790F" w:rsidP="00C8790F">
            <w:pPr>
              <w:tabs>
                <w:tab w:val="center" w:pos="4153"/>
                <w:tab w:val="right" w:pos="8306"/>
              </w:tabs>
              <w:spacing w:after="0" w:line="240" w:lineRule="auto"/>
              <w:jc w:val="center"/>
              <w:rPr>
                <w:rFonts w:ascii="Century Bash" w:eastAsia="Times New Roman" w:hAnsi="Century Bash"/>
                <w:sz w:val="26"/>
                <w:szCs w:val="26"/>
                <w:lang w:eastAsia="ru-RU"/>
              </w:rPr>
            </w:pPr>
            <w:r w:rsidRPr="00C8790F">
              <w:rPr>
                <w:rFonts w:ascii="Century Bash" w:eastAsia="Times New Roman" w:hAnsi="Century Bash"/>
                <w:sz w:val="26"/>
                <w:szCs w:val="26"/>
                <w:lang w:eastAsia="ru-RU"/>
              </w:rPr>
              <w:t xml:space="preserve">ауыл советы ауыл </w:t>
            </w:r>
          </w:p>
          <w:p w:rsidR="00C8790F" w:rsidRPr="00C8790F" w:rsidRDefault="00C8790F" w:rsidP="00C8790F">
            <w:pPr>
              <w:tabs>
                <w:tab w:val="center" w:pos="4153"/>
                <w:tab w:val="right" w:pos="8306"/>
              </w:tabs>
              <w:spacing w:after="0" w:line="240" w:lineRule="auto"/>
              <w:jc w:val="center"/>
              <w:rPr>
                <w:rFonts w:ascii="Century Bash" w:eastAsia="Times New Roman" w:hAnsi="Century Bash"/>
                <w:sz w:val="26"/>
                <w:szCs w:val="26"/>
                <w:lang w:eastAsia="ru-RU"/>
              </w:rPr>
            </w:pPr>
            <w:r w:rsidRPr="00C8790F">
              <w:rPr>
                <w:rFonts w:ascii="Century Bash" w:eastAsia="Times New Roman" w:hAnsi="Century Bash"/>
                <w:sz w:val="26"/>
                <w:szCs w:val="26"/>
                <w:lang w:eastAsia="ru-RU"/>
              </w:rPr>
              <w:t>бил</w:t>
            </w:r>
            <w:r w:rsidRPr="00C8790F">
              <w:rPr>
                <w:rFonts w:ascii="Century Bash" w:eastAsia="Times New Roman" w:hAnsi="Century Bash"/>
                <w:sz w:val="26"/>
                <w:szCs w:val="26"/>
                <w:lang w:val="en-US" w:eastAsia="ru-RU"/>
              </w:rPr>
              <w:t>e</w:t>
            </w:r>
            <w:r w:rsidRPr="00C8790F">
              <w:rPr>
                <w:rFonts w:ascii="Century Bash" w:eastAsia="Times New Roman" w:hAnsi="Century Bash"/>
                <w:sz w:val="26"/>
                <w:szCs w:val="26"/>
                <w:lang w:eastAsia="ru-RU"/>
              </w:rPr>
              <w:t>м</w:t>
            </w:r>
            <w:r w:rsidRPr="00C8790F">
              <w:rPr>
                <w:rFonts w:ascii="Century Bash" w:eastAsia="Times New Roman" w:hAnsi="Century Bash"/>
                <w:sz w:val="26"/>
                <w:szCs w:val="26"/>
                <w:lang w:val="en-US" w:eastAsia="ru-RU"/>
              </w:rPr>
              <w:t>eh</w:t>
            </w:r>
            <w:r w:rsidRPr="00C8790F">
              <w:rPr>
                <w:rFonts w:ascii="Century Bash" w:eastAsia="Times New Roman" w:hAnsi="Century Bash"/>
                <w:sz w:val="26"/>
                <w:szCs w:val="26"/>
                <w:lang w:eastAsia="ru-RU"/>
              </w:rPr>
              <w:t>е Советы</w:t>
            </w:r>
          </w:p>
          <w:p w:rsidR="00C8790F" w:rsidRPr="00C8790F" w:rsidRDefault="00C8790F" w:rsidP="00C8790F">
            <w:pPr>
              <w:tabs>
                <w:tab w:val="center" w:pos="4153"/>
                <w:tab w:val="right" w:pos="8306"/>
              </w:tabs>
              <w:spacing w:after="0" w:line="240" w:lineRule="auto"/>
              <w:jc w:val="center"/>
              <w:rPr>
                <w:rFonts w:ascii="Century Bash" w:eastAsia="Times New Roman" w:hAnsi="Century Bash"/>
                <w:sz w:val="26"/>
                <w:szCs w:val="26"/>
                <w:lang w:eastAsia="ru-RU"/>
              </w:rPr>
            </w:pPr>
          </w:p>
          <w:p w:rsidR="00C8790F" w:rsidRPr="00C8790F" w:rsidRDefault="00C8790F" w:rsidP="00C8790F">
            <w:pPr>
              <w:tabs>
                <w:tab w:val="center" w:pos="4153"/>
                <w:tab w:val="right" w:pos="8306"/>
              </w:tabs>
              <w:spacing w:after="0" w:line="240" w:lineRule="auto"/>
              <w:jc w:val="center"/>
              <w:rPr>
                <w:rFonts w:ascii="Times New Roman" w:eastAsia="Times New Roman" w:hAnsi="Times New Roman"/>
                <w:sz w:val="18"/>
                <w:szCs w:val="18"/>
                <w:lang w:eastAsia="ru-RU"/>
              </w:rPr>
            </w:pPr>
            <w:r w:rsidRPr="00C8790F">
              <w:rPr>
                <w:rFonts w:ascii="Times New Roman" w:eastAsia="Times New Roman" w:hAnsi="Times New Roman"/>
                <w:sz w:val="18"/>
                <w:szCs w:val="18"/>
                <w:lang w:val="be-BY" w:eastAsia="ru-RU"/>
              </w:rPr>
              <w:t xml:space="preserve">Күсмә </w:t>
            </w:r>
            <w:r w:rsidRPr="00C8790F">
              <w:rPr>
                <w:rFonts w:ascii="Times New Roman" w:eastAsia="Times New Roman" w:hAnsi="Times New Roman"/>
                <w:sz w:val="18"/>
                <w:szCs w:val="18"/>
                <w:lang w:eastAsia="ru-RU"/>
              </w:rPr>
              <w:t xml:space="preserve"> урам, Биш</w:t>
            </w:r>
            <w:r w:rsidRPr="00C8790F">
              <w:rPr>
                <w:rFonts w:ascii="Times New Roman" w:eastAsia="Times New Roman" w:hAnsi="Times New Roman"/>
                <w:sz w:val="18"/>
                <w:szCs w:val="18"/>
                <w:lang w:val="en-US" w:eastAsia="ru-RU"/>
              </w:rPr>
              <w:t>k</w:t>
            </w:r>
            <w:r w:rsidRPr="00C8790F">
              <w:rPr>
                <w:rFonts w:ascii="Times New Roman" w:eastAsia="Times New Roman" w:hAnsi="Times New Roman"/>
                <w:sz w:val="18"/>
                <w:szCs w:val="18"/>
                <w:lang w:eastAsia="ru-RU"/>
              </w:rPr>
              <w:t xml:space="preserve">айын ауылы, </w:t>
            </w:r>
          </w:p>
          <w:p w:rsidR="00C8790F" w:rsidRPr="00C8790F" w:rsidRDefault="00C8790F" w:rsidP="00C8790F">
            <w:pPr>
              <w:tabs>
                <w:tab w:val="center" w:pos="4153"/>
                <w:tab w:val="right" w:pos="8306"/>
              </w:tabs>
              <w:spacing w:after="0" w:line="240" w:lineRule="auto"/>
              <w:jc w:val="center"/>
              <w:rPr>
                <w:rFonts w:ascii="Times New Roman" w:eastAsia="Times New Roman" w:hAnsi="Times New Roman"/>
                <w:sz w:val="18"/>
                <w:szCs w:val="18"/>
                <w:lang w:val="en-US" w:eastAsia="ru-RU"/>
              </w:rPr>
            </w:pPr>
            <w:r w:rsidRPr="00C8790F">
              <w:rPr>
                <w:rFonts w:ascii="Times New Roman" w:eastAsia="Times New Roman" w:hAnsi="Times New Roman"/>
                <w:sz w:val="18"/>
                <w:szCs w:val="18"/>
                <w:lang w:eastAsia="ru-RU"/>
              </w:rPr>
              <w:t xml:space="preserve"> </w:t>
            </w:r>
            <w:r w:rsidRPr="00C8790F">
              <w:rPr>
                <w:rFonts w:ascii="Times New Roman" w:eastAsia="Times New Roman" w:hAnsi="Times New Roman"/>
                <w:sz w:val="18"/>
                <w:szCs w:val="18"/>
                <w:lang w:val="en-US" w:eastAsia="ru-RU"/>
              </w:rPr>
              <w:t xml:space="preserve">453485 </w:t>
            </w:r>
            <w:r w:rsidRPr="00C8790F">
              <w:rPr>
                <w:rFonts w:ascii="Times New Roman" w:eastAsia="Times New Roman" w:hAnsi="Times New Roman"/>
                <w:sz w:val="18"/>
                <w:szCs w:val="18"/>
                <w:lang w:eastAsia="ru-RU"/>
              </w:rPr>
              <w:t>тел</w:t>
            </w:r>
            <w:r w:rsidRPr="00C8790F">
              <w:rPr>
                <w:rFonts w:ascii="Times New Roman" w:eastAsia="Times New Roman" w:hAnsi="Times New Roman"/>
                <w:sz w:val="18"/>
                <w:szCs w:val="18"/>
                <w:lang w:val="en-US" w:eastAsia="ru-RU"/>
              </w:rPr>
              <w:t>. 8(34745)2-93-31</w:t>
            </w:r>
          </w:p>
          <w:p w:rsidR="00C8790F" w:rsidRPr="00C8790F" w:rsidRDefault="00C8790F" w:rsidP="00C8790F">
            <w:pPr>
              <w:tabs>
                <w:tab w:val="center" w:pos="4153"/>
                <w:tab w:val="right" w:pos="8306"/>
              </w:tabs>
              <w:spacing w:after="0" w:line="240" w:lineRule="auto"/>
              <w:jc w:val="center"/>
              <w:rPr>
                <w:rFonts w:ascii="Times New Roman" w:eastAsia="Times New Roman" w:hAnsi="Times New Roman"/>
                <w:sz w:val="18"/>
                <w:szCs w:val="18"/>
                <w:lang w:val="en-US" w:eastAsia="ru-RU"/>
              </w:rPr>
            </w:pPr>
            <w:r w:rsidRPr="00C8790F">
              <w:rPr>
                <w:rFonts w:ascii="Times New Roman" w:eastAsia="Times New Roman" w:hAnsi="Times New Roman"/>
                <w:sz w:val="18"/>
                <w:szCs w:val="18"/>
                <w:lang w:val="en-US" w:eastAsia="ru-RU"/>
              </w:rPr>
              <w:t>E-mail: c</w:t>
            </w:r>
            <w:r w:rsidRPr="00C8790F">
              <w:rPr>
                <w:rFonts w:ascii="Times New Roman" w:eastAsia="Times New Roman" w:hAnsi="Times New Roman"/>
                <w:sz w:val="18"/>
                <w:szCs w:val="18"/>
                <w:lang w:eastAsia="ru-RU"/>
              </w:rPr>
              <w:t>е</w:t>
            </w:r>
            <w:r w:rsidRPr="00C8790F">
              <w:rPr>
                <w:rFonts w:ascii="Times New Roman" w:eastAsia="Times New Roman" w:hAnsi="Times New Roman"/>
                <w:sz w:val="18"/>
                <w:szCs w:val="18"/>
                <w:lang w:val="en-US" w:eastAsia="ru-RU"/>
              </w:rPr>
              <w:t>l-pos03@ufamts.ru</w:t>
            </w:r>
          </w:p>
          <w:p w:rsidR="00C8790F" w:rsidRPr="00C8790F" w:rsidRDefault="00C8790F" w:rsidP="00C8790F">
            <w:pPr>
              <w:tabs>
                <w:tab w:val="center" w:pos="4153"/>
                <w:tab w:val="right" w:pos="8306"/>
              </w:tabs>
              <w:spacing w:after="0" w:line="240" w:lineRule="auto"/>
              <w:jc w:val="center"/>
              <w:rPr>
                <w:rFonts w:ascii="Century Bash" w:eastAsia="Times New Roman" w:hAnsi="Century Bash"/>
                <w:sz w:val="14"/>
                <w:szCs w:val="20"/>
                <w:lang w:val="en-US" w:eastAsia="ru-RU"/>
              </w:rPr>
            </w:pPr>
          </w:p>
        </w:tc>
        <w:tc>
          <w:tcPr>
            <w:tcW w:w="1439" w:type="dxa"/>
            <w:tcMar>
              <w:top w:w="0" w:type="dxa"/>
              <w:left w:w="0" w:type="dxa"/>
              <w:bottom w:w="0" w:type="dxa"/>
              <w:right w:w="0" w:type="dxa"/>
            </w:tcMar>
            <w:vAlign w:val="center"/>
            <w:hideMark/>
          </w:tcPr>
          <w:p w:rsidR="00C8790F" w:rsidRPr="00C8790F" w:rsidRDefault="00C8790F" w:rsidP="00C8790F">
            <w:pPr>
              <w:tabs>
                <w:tab w:val="center" w:pos="4153"/>
                <w:tab w:val="right" w:pos="8306"/>
              </w:tabs>
              <w:spacing w:after="0" w:line="240" w:lineRule="auto"/>
              <w:jc w:val="center"/>
              <w:rPr>
                <w:rFonts w:ascii="Times New Roman" w:eastAsia="Times New Roman" w:hAnsi="Times New Roman"/>
                <w:sz w:val="30"/>
                <w:szCs w:val="20"/>
                <w:lang w:eastAsia="ru-RU"/>
              </w:rPr>
            </w:pPr>
            <w:r w:rsidRPr="00C8790F">
              <w:rPr>
                <w:rFonts w:ascii="Times New Roman" w:eastAsia="Times New Roman" w:hAnsi="Times New Roman"/>
                <w:noProof/>
                <w:sz w:val="24"/>
                <w:szCs w:val="20"/>
                <w:lang w:eastAsia="ru-RU"/>
              </w:rPr>
              <w:drawing>
                <wp:inline distT="0" distB="0" distL="0" distR="0" wp14:anchorId="09371093" wp14:editId="20837E71">
                  <wp:extent cx="9810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8480" t="18491" r="10559"/>
                          <a:stretch>
                            <a:fillRect/>
                          </a:stretch>
                        </pic:blipFill>
                        <pic:spPr bwMode="auto">
                          <a:xfrm>
                            <a:off x="0" y="0"/>
                            <a:ext cx="981075" cy="981075"/>
                          </a:xfrm>
                          <a:prstGeom prst="rect">
                            <a:avLst/>
                          </a:prstGeom>
                          <a:noFill/>
                          <a:ln>
                            <a:noFill/>
                          </a:ln>
                        </pic:spPr>
                      </pic:pic>
                    </a:graphicData>
                  </a:graphic>
                </wp:inline>
              </w:drawing>
            </w:r>
          </w:p>
        </w:tc>
        <w:tc>
          <w:tcPr>
            <w:tcW w:w="4317" w:type="dxa"/>
          </w:tcPr>
          <w:p w:rsidR="00C8790F" w:rsidRPr="00C8790F" w:rsidRDefault="00C8790F" w:rsidP="00C8790F">
            <w:pPr>
              <w:tabs>
                <w:tab w:val="center" w:pos="4153"/>
                <w:tab w:val="right" w:pos="8306"/>
              </w:tabs>
              <w:spacing w:after="0" w:line="240" w:lineRule="auto"/>
              <w:jc w:val="center"/>
              <w:rPr>
                <w:rFonts w:ascii="Century Bash" w:eastAsia="Times New Roman" w:hAnsi="Century Bash"/>
                <w:sz w:val="28"/>
                <w:szCs w:val="20"/>
                <w:lang w:eastAsia="ru-RU"/>
              </w:rPr>
            </w:pPr>
          </w:p>
          <w:p w:rsidR="00C8790F" w:rsidRPr="00C8790F" w:rsidRDefault="00C8790F" w:rsidP="00C8790F">
            <w:pPr>
              <w:tabs>
                <w:tab w:val="center" w:pos="4153"/>
                <w:tab w:val="right" w:pos="8306"/>
              </w:tabs>
              <w:spacing w:after="0" w:line="240" w:lineRule="auto"/>
              <w:jc w:val="center"/>
              <w:rPr>
                <w:rFonts w:ascii="Century Bash" w:eastAsia="Times New Roman" w:hAnsi="Century Bash"/>
                <w:sz w:val="26"/>
                <w:szCs w:val="26"/>
                <w:lang w:eastAsia="ru-RU"/>
              </w:rPr>
            </w:pPr>
            <w:r w:rsidRPr="00C8790F">
              <w:rPr>
                <w:rFonts w:ascii="Century Bash" w:eastAsia="Times New Roman" w:hAnsi="Century Bash"/>
                <w:sz w:val="26"/>
                <w:szCs w:val="26"/>
                <w:lang w:eastAsia="ru-RU"/>
              </w:rPr>
              <w:t>Республика Башкортостан</w:t>
            </w:r>
          </w:p>
          <w:p w:rsidR="00C8790F" w:rsidRPr="00C8790F" w:rsidRDefault="00C8790F" w:rsidP="00C8790F">
            <w:pPr>
              <w:tabs>
                <w:tab w:val="center" w:pos="4153"/>
                <w:tab w:val="right" w:pos="8306"/>
              </w:tabs>
              <w:spacing w:after="0" w:line="240" w:lineRule="auto"/>
              <w:jc w:val="center"/>
              <w:rPr>
                <w:rFonts w:ascii="Century Bash" w:eastAsia="Times New Roman" w:hAnsi="Century Bash"/>
                <w:sz w:val="26"/>
                <w:szCs w:val="26"/>
                <w:lang w:eastAsia="ru-RU"/>
              </w:rPr>
            </w:pPr>
            <w:r w:rsidRPr="00C8790F">
              <w:rPr>
                <w:rFonts w:ascii="Century Bash" w:eastAsia="Times New Roman" w:hAnsi="Century Bash"/>
                <w:sz w:val="26"/>
                <w:szCs w:val="26"/>
                <w:lang w:eastAsia="ru-RU"/>
              </w:rPr>
              <w:t xml:space="preserve">Совет </w:t>
            </w:r>
            <w:r w:rsidRPr="00C8790F">
              <w:rPr>
                <w:rFonts w:ascii="Times New Roman" w:eastAsia="Times New Roman" w:hAnsi="Times New Roman"/>
                <w:sz w:val="26"/>
                <w:szCs w:val="26"/>
                <w:lang w:eastAsia="ru-RU"/>
              </w:rPr>
              <w:t>С</w:t>
            </w:r>
            <w:r w:rsidRPr="00C8790F">
              <w:rPr>
                <w:rFonts w:ascii="Century Bash" w:eastAsia="Times New Roman" w:hAnsi="Century Bash"/>
                <w:sz w:val="26"/>
                <w:szCs w:val="26"/>
                <w:lang w:eastAsia="ru-RU"/>
              </w:rPr>
              <w:t>ельского поселения Бишкаинский сельсовет муниципального района Аургазинский район</w:t>
            </w:r>
          </w:p>
          <w:p w:rsidR="00C8790F" w:rsidRPr="00C8790F" w:rsidRDefault="00C8790F" w:rsidP="00C8790F">
            <w:pPr>
              <w:tabs>
                <w:tab w:val="center" w:pos="4153"/>
                <w:tab w:val="right" w:pos="8306"/>
              </w:tabs>
              <w:spacing w:after="0" w:line="240" w:lineRule="auto"/>
              <w:jc w:val="right"/>
              <w:rPr>
                <w:rFonts w:ascii="Century Bash" w:eastAsia="Times New Roman" w:hAnsi="Century Bash"/>
                <w:sz w:val="16"/>
                <w:szCs w:val="20"/>
                <w:lang w:eastAsia="ru-RU"/>
              </w:rPr>
            </w:pPr>
          </w:p>
          <w:p w:rsidR="00C8790F" w:rsidRPr="00C8790F" w:rsidRDefault="00C8790F" w:rsidP="00C8790F">
            <w:pPr>
              <w:tabs>
                <w:tab w:val="center" w:pos="4153"/>
                <w:tab w:val="right" w:pos="8306"/>
              </w:tabs>
              <w:spacing w:after="0" w:line="240" w:lineRule="auto"/>
              <w:jc w:val="center"/>
              <w:rPr>
                <w:rFonts w:ascii="Times New Roman" w:eastAsia="Times New Roman" w:hAnsi="Times New Roman"/>
                <w:sz w:val="18"/>
                <w:szCs w:val="18"/>
                <w:lang w:eastAsia="ru-RU"/>
              </w:rPr>
            </w:pPr>
            <w:r w:rsidRPr="00C8790F">
              <w:rPr>
                <w:rFonts w:ascii="Times New Roman" w:eastAsia="Times New Roman" w:hAnsi="Times New Roman"/>
                <w:sz w:val="18"/>
                <w:szCs w:val="18"/>
                <w:lang w:eastAsia="ru-RU"/>
              </w:rPr>
              <w:t>Выездная ул., село Бишкаин,</w:t>
            </w:r>
          </w:p>
          <w:p w:rsidR="00C8790F" w:rsidRPr="00C8790F" w:rsidRDefault="00C8790F" w:rsidP="00C8790F">
            <w:pPr>
              <w:tabs>
                <w:tab w:val="center" w:pos="4153"/>
                <w:tab w:val="right" w:pos="8306"/>
              </w:tabs>
              <w:spacing w:after="0" w:line="240" w:lineRule="auto"/>
              <w:jc w:val="center"/>
              <w:rPr>
                <w:rFonts w:ascii="Times New Roman" w:eastAsia="Times New Roman" w:hAnsi="Times New Roman"/>
                <w:sz w:val="18"/>
                <w:szCs w:val="18"/>
                <w:lang w:eastAsia="ru-RU"/>
              </w:rPr>
            </w:pPr>
            <w:r w:rsidRPr="00C8790F">
              <w:rPr>
                <w:rFonts w:ascii="Times New Roman" w:eastAsia="Times New Roman" w:hAnsi="Times New Roman"/>
                <w:sz w:val="18"/>
                <w:szCs w:val="18"/>
                <w:lang w:eastAsia="ru-RU"/>
              </w:rPr>
              <w:t xml:space="preserve"> 453485 тел. 8(34745)2-93-31</w:t>
            </w:r>
          </w:p>
          <w:p w:rsidR="00C8790F" w:rsidRPr="00C8790F" w:rsidRDefault="00C8790F" w:rsidP="00C8790F">
            <w:pPr>
              <w:tabs>
                <w:tab w:val="center" w:pos="4153"/>
                <w:tab w:val="right" w:pos="8306"/>
              </w:tabs>
              <w:spacing w:after="0" w:line="240" w:lineRule="auto"/>
              <w:jc w:val="center"/>
              <w:rPr>
                <w:rFonts w:ascii="Times New Roman" w:eastAsia="Times New Roman" w:hAnsi="Times New Roman"/>
                <w:sz w:val="18"/>
                <w:szCs w:val="18"/>
                <w:lang w:val="en-US" w:eastAsia="ru-RU"/>
              </w:rPr>
            </w:pPr>
            <w:r w:rsidRPr="00C8790F">
              <w:rPr>
                <w:rFonts w:ascii="Times New Roman" w:eastAsia="Times New Roman" w:hAnsi="Times New Roman"/>
                <w:sz w:val="18"/>
                <w:szCs w:val="18"/>
                <w:lang w:val="en-US" w:eastAsia="ru-RU"/>
              </w:rPr>
              <w:t xml:space="preserve">E-mail: </w:t>
            </w:r>
            <w:hyperlink r:id="rId9" w:history="1">
              <w:r w:rsidRPr="00C8790F">
                <w:rPr>
                  <w:rFonts w:ascii="Times New Roman" w:eastAsia="Times New Roman" w:hAnsi="Times New Roman"/>
                  <w:color w:val="0000FF"/>
                  <w:sz w:val="18"/>
                  <w:szCs w:val="18"/>
                  <w:u w:val="single"/>
                  <w:lang w:val="en-US" w:eastAsia="ru-RU"/>
                </w:rPr>
                <w:t>cel-pos03@ufamts.ru</w:t>
              </w:r>
            </w:hyperlink>
          </w:p>
          <w:p w:rsidR="00C8790F" w:rsidRPr="00C8790F" w:rsidRDefault="00C8790F" w:rsidP="00C8790F">
            <w:pPr>
              <w:tabs>
                <w:tab w:val="center" w:pos="4153"/>
                <w:tab w:val="right" w:pos="8306"/>
              </w:tabs>
              <w:spacing w:after="0" w:line="240" w:lineRule="auto"/>
              <w:jc w:val="center"/>
              <w:rPr>
                <w:rFonts w:ascii="Century Bash" w:eastAsia="Times New Roman" w:hAnsi="Century Bash"/>
                <w:sz w:val="14"/>
                <w:szCs w:val="20"/>
                <w:lang w:val="en-US" w:eastAsia="ru-RU"/>
              </w:rPr>
            </w:pPr>
          </w:p>
        </w:tc>
      </w:tr>
    </w:tbl>
    <w:p w:rsidR="00C8790F" w:rsidRPr="00C8790F" w:rsidRDefault="00C8790F" w:rsidP="00C8790F">
      <w:pPr>
        <w:spacing w:after="0" w:line="240" w:lineRule="auto"/>
        <w:ind w:firstLine="720"/>
        <w:jc w:val="center"/>
        <w:rPr>
          <w:rFonts w:ascii="Times New Roman" w:eastAsia="Times New Roman" w:hAnsi="Times New Roman"/>
          <w:sz w:val="27"/>
          <w:szCs w:val="27"/>
          <w:lang w:eastAsia="ru-RU"/>
        </w:rPr>
      </w:pPr>
      <w:r w:rsidRPr="00C8790F">
        <w:rPr>
          <w:rFonts w:ascii="Times New Roman" w:eastAsia="Times New Roman" w:hAnsi="Times New Roman"/>
          <w:sz w:val="27"/>
          <w:szCs w:val="27"/>
          <w:lang w:eastAsia="ru-RU"/>
        </w:rPr>
        <w:t>РЕШЕНИЕ</w:t>
      </w:r>
    </w:p>
    <w:p w:rsidR="00C8790F" w:rsidRPr="00C8790F" w:rsidRDefault="00C8790F" w:rsidP="00C8790F">
      <w:pPr>
        <w:spacing w:after="0" w:line="240" w:lineRule="auto"/>
        <w:ind w:firstLine="720"/>
        <w:jc w:val="center"/>
        <w:rPr>
          <w:rFonts w:ascii="Times New Roman" w:eastAsia="Times New Roman" w:hAnsi="Times New Roman"/>
          <w:sz w:val="27"/>
          <w:szCs w:val="27"/>
          <w:lang w:eastAsia="ru-RU"/>
        </w:rPr>
      </w:pPr>
      <w:r w:rsidRPr="00C8790F">
        <w:rPr>
          <w:rFonts w:ascii="Times New Roman" w:eastAsia="Times New Roman" w:hAnsi="Times New Roman"/>
          <w:sz w:val="27"/>
          <w:szCs w:val="27"/>
          <w:lang w:eastAsia="ru-RU"/>
        </w:rPr>
        <w:t>Совета сельского поселения Бишкаинский сельсовет муниципального района Аургазинский район  Республики Башкортостан</w:t>
      </w:r>
    </w:p>
    <w:p w:rsidR="00C8790F" w:rsidRPr="00C8790F" w:rsidRDefault="00C8790F" w:rsidP="00C8790F">
      <w:pPr>
        <w:spacing w:after="0" w:line="240" w:lineRule="auto"/>
        <w:ind w:right="-1"/>
        <w:jc w:val="center"/>
        <w:rPr>
          <w:rFonts w:ascii="Times New Roman" w:eastAsia="Times New Roman" w:hAnsi="Times New Roman"/>
          <w:bCs/>
          <w:sz w:val="28"/>
          <w:szCs w:val="28"/>
          <w:lang w:eastAsia="ru-RU"/>
        </w:rPr>
      </w:pPr>
    </w:p>
    <w:p w:rsidR="00D63CA7" w:rsidRPr="00CD608F" w:rsidRDefault="00D63CA7" w:rsidP="00D63CA7">
      <w:pPr>
        <w:spacing w:after="0" w:line="240" w:lineRule="auto"/>
        <w:jc w:val="center"/>
        <w:rPr>
          <w:rFonts w:ascii="Times New Roman" w:hAnsi="Times New Roman"/>
          <w:sz w:val="24"/>
          <w:szCs w:val="24"/>
        </w:rPr>
      </w:pPr>
    </w:p>
    <w:p w:rsidR="002B36CE" w:rsidRPr="00C8790F" w:rsidRDefault="002B36CE" w:rsidP="00CD608F">
      <w:pPr>
        <w:spacing w:after="0" w:line="240" w:lineRule="auto"/>
        <w:jc w:val="center"/>
        <w:rPr>
          <w:rFonts w:ascii="Times New Roman" w:hAnsi="Times New Roman"/>
          <w:sz w:val="28"/>
          <w:szCs w:val="28"/>
        </w:rPr>
      </w:pPr>
      <w:r w:rsidRPr="00C8790F">
        <w:rPr>
          <w:rFonts w:ascii="Times New Roman" w:hAnsi="Times New Roman"/>
          <w:b/>
          <w:sz w:val="28"/>
          <w:szCs w:val="28"/>
        </w:rPr>
        <w:t>Об утверждении Положения об оплате труда и материальном стимулировании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w:t>
      </w:r>
      <w:r w:rsidRPr="00C8790F">
        <w:rPr>
          <w:rFonts w:ascii="Times New Roman" w:hAnsi="Times New Roman"/>
          <w:sz w:val="28"/>
          <w:szCs w:val="28"/>
        </w:rPr>
        <w:t xml:space="preserve"> </w:t>
      </w:r>
      <w:r w:rsidRPr="00C8790F">
        <w:rPr>
          <w:rFonts w:ascii="Times New Roman" w:hAnsi="Times New Roman"/>
          <w:b/>
          <w:sz w:val="28"/>
          <w:szCs w:val="28"/>
        </w:rPr>
        <w:t xml:space="preserve">сельского поселения </w:t>
      </w:r>
      <w:r w:rsidR="005C62A5" w:rsidRPr="00C8790F">
        <w:rPr>
          <w:rFonts w:ascii="Times New Roman" w:hAnsi="Times New Roman"/>
          <w:b/>
          <w:sz w:val="28"/>
          <w:szCs w:val="28"/>
        </w:rPr>
        <w:t>Бишкаинский</w:t>
      </w:r>
      <w:r w:rsidRPr="00C8790F">
        <w:rPr>
          <w:rFonts w:ascii="Times New Roman" w:hAnsi="Times New Roman"/>
          <w:b/>
          <w:sz w:val="28"/>
          <w:szCs w:val="28"/>
        </w:rPr>
        <w:t xml:space="preserve"> сельсовет муниципального района Аургазинский район Республики Башкортостан</w:t>
      </w:r>
    </w:p>
    <w:p w:rsidR="002B36CE" w:rsidRPr="00C8790F" w:rsidRDefault="002B36CE" w:rsidP="002B36CE">
      <w:pPr>
        <w:spacing w:after="0" w:line="240" w:lineRule="auto"/>
        <w:jc w:val="right"/>
        <w:rPr>
          <w:rFonts w:ascii="Times New Roman" w:hAnsi="Times New Roman"/>
          <w:sz w:val="28"/>
          <w:szCs w:val="28"/>
        </w:rPr>
      </w:pPr>
    </w:p>
    <w:p w:rsidR="002B36CE" w:rsidRPr="00C8790F" w:rsidRDefault="002B36CE" w:rsidP="002B36CE">
      <w:pPr>
        <w:spacing w:after="0" w:line="240" w:lineRule="auto"/>
        <w:jc w:val="both"/>
        <w:rPr>
          <w:rFonts w:ascii="Times New Roman" w:hAnsi="Times New Roman"/>
          <w:sz w:val="28"/>
          <w:szCs w:val="28"/>
        </w:rPr>
      </w:pPr>
      <w:r w:rsidRPr="00C8790F">
        <w:rPr>
          <w:rFonts w:ascii="Times New Roman" w:hAnsi="Times New Roman"/>
          <w:sz w:val="28"/>
          <w:szCs w:val="28"/>
        </w:rPr>
        <w:tab/>
        <w:t xml:space="preserve">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 506 от 19 октября 2018 года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в целях упорядочения оплаты труда работников, занимающих должности и профессии, не отнесенные к муниципальным должностям и должностям муниципальной службы Республики Башкортостан, и осуществляющих техническое обеспечение деятельности органов местного самоуправления муниципального района Аургазинский район Республики Башкортостан, Совет сельского поселения </w:t>
      </w:r>
      <w:r w:rsidR="005C62A5" w:rsidRPr="00C8790F">
        <w:rPr>
          <w:rFonts w:ascii="Times New Roman" w:hAnsi="Times New Roman"/>
          <w:sz w:val="28"/>
          <w:szCs w:val="28"/>
        </w:rPr>
        <w:t>Бишкаинский</w:t>
      </w:r>
      <w:r w:rsidRPr="00C8790F">
        <w:rPr>
          <w:rFonts w:ascii="Times New Roman" w:hAnsi="Times New Roman"/>
          <w:sz w:val="28"/>
          <w:szCs w:val="28"/>
        </w:rPr>
        <w:t xml:space="preserve"> сельсовет муниципального района Аургазинский район Республики Башкортостан решил:</w:t>
      </w:r>
    </w:p>
    <w:p w:rsidR="002B36CE" w:rsidRPr="00C8790F" w:rsidRDefault="002B36CE" w:rsidP="002B36CE">
      <w:pPr>
        <w:pStyle w:val="a3"/>
        <w:numPr>
          <w:ilvl w:val="0"/>
          <w:numId w:val="1"/>
        </w:numPr>
        <w:spacing w:after="0" w:line="240" w:lineRule="auto"/>
        <w:ind w:left="0" w:firstLine="709"/>
        <w:jc w:val="both"/>
        <w:rPr>
          <w:rFonts w:ascii="Times New Roman" w:hAnsi="Times New Roman"/>
          <w:sz w:val="28"/>
          <w:szCs w:val="28"/>
        </w:rPr>
      </w:pPr>
      <w:r w:rsidRPr="00C8790F">
        <w:rPr>
          <w:rFonts w:ascii="Times New Roman" w:hAnsi="Times New Roman"/>
          <w:sz w:val="28"/>
          <w:szCs w:val="28"/>
        </w:rPr>
        <w:t xml:space="preserve">Утвердить прилагаемое Положение об оплате труда и материальном стимулировании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органов местного самоуправления сельского поселения </w:t>
      </w:r>
      <w:r w:rsidR="005C62A5" w:rsidRPr="00C8790F">
        <w:rPr>
          <w:rFonts w:ascii="Times New Roman" w:hAnsi="Times New Roman"/>
          <w:sz w:val="28"/>
          <w:szCs w:val="28"/>
        </w:rPr>
        <w:t>Бишкаинский</w:t>
      </w:r>
      <w:r w:rsidRPr="00C8790F">
        <w:rPr>
          <w:rFonts w:ascii="Times New Roman" w:hAnsi="Times New Roman"/>
          <w:sz w:val="28"/>
          <w:szCs w:val="28"/>
        </w:rPr>
        <w:t xml:space="preserve"> сельсовет муниципального района Аургазинский район Республики Башкортостан.</w:t>
      </w:r>
    </w:p>
    <w:p w:rsidR="002B36CE" w:rsidRPr="00C8790F" w:rsidRDefault="002B36CE" w:rsidP="002B36CE">
      <w:pPr>
        <w:pStyle w:val="a3"/>
        <w:numPr>
          <w:ilvl w:val="0"/>
          <w:numId w:val="1"/>
        </w:numPr>
        <w:spacing w:after="0" w:line="240" w:lineRule="auto"/>
        <w:ind w:left="0" w:firstLine="709"/>
        <w:jc w:val="both"/>
        <w:rPr>
          <w:rFonts w:ascii="Times New Roman" w:hAnsi="Times New Roman"/>
          <w:sz w:val="28"/>
          <w:szCs w:val="28"/>
        </w:rPr>
      </w:pPr>
      <w:r w:rsidRPr="00C8790F">
        <w:rPr>
          <w:rFonts w:ascii="Times New Roman" w:hAnsi="Times New Roman"/>
          <w:sz w:val="28"/>
          <w:szCs w:val="28"/>
        </w:rPr>
        <w:t xml:space="preserve">Установить, что финансирование расходов, связанных с реализацией настоящего решения, осуществляется за счет средств сельского поселения </w:t>
      </w:r>
      <w:r w:rsidR="005C62A5" w:rsidRPr="00C8790F">
        <w:rPr>
          <w:rFonts w:ascii="Times New Roman" w:hAnsi="Times New Roman"/>
          <w:sz w:val="28"/>
          <w:szCs w:val="28"/>
        </w:rPr>
        <w:t>Бишкаинский</w:t>
      </w:r>
      <w:r w:rsidRPr="00C8790F">
        <w:rPr>
          <w:rFonts w:ascii="Times New Roman" w:hAnsi="Times New Roman"/>
          <w:sz w:val="28"/>
          <w:szCs w:val="28"/>
        </w:rPr>
        <w:t xml:space="preserve"> сельсовет муниципального района Аургазинский район Республики Башкортостан.</w:t>
      </w:r>
    </w:p>
    <w:p w:rsidR="002B36CE" w:rsidRPr="00C8790F" w:rsidRDefault="002B36CE" w:rsidP="002B36CE">
      <w:pPr>
        <w:pStyle w:val="a3"/>
        <w:numPr>
          <w:ilvl w:val="0"/>
          <w:numId w:val="1"/>
        </w:numPr>
        <w:spacing w:after="0" w:line="240" w:lineRule="auto"/>
        <w:ind w:left="0" w:firstLine="709"/>
        <w:jc w:val="both"/>
        <w:rPr>
          <w:rFonts w:ascii="Times New Roman" w:hAnsi="Times New Roman"/>
          <w:sz w:val="28"/>
          <w:szCs w:val="28"/>
        </w:rPr>
      </w:pPr>
      <w:r w:rsidRPr="00C8790F">
        <w:rPr>
          <w:rFonts w:ascii="Times New Roman" w:hAnsi="Times New Roman"/>
          <w:sz w:val="28"/>
          <w:szCs w:val="28"/>
        </w:rPr>
        <w:t xml:space="preserve">Заработная плата работников (без учета премий и иных стимулирующих выплат), устанавливаемая в соответствии с Положением, не может быть ниже заработной платы (без учета премий и иных стимулирующих выплат), выплачиваемой до его введения, при условии сохранения объема трудовых </w:t>
      </w:r>
      <w:r w:rsidRPr="00C8790F">
        <w:rPr>
          <w:rFonts w:ascii="Times New Roman" w:hAnsi="Times New Roman"/>
          <w:sz w:val="28"/>
          <w:szCs w:val="28"/>
        </w:rPr>
        <w:lastRenderedPageBreak/>
        <w:t>(должностных) обязанностей работников и выполнения ими работ той же квалификации.</w:t>
      </w:r>
    </w:p>
    <w:p w:rsidR="002B36CE" w:rsidRPr="00C8790F" w:rsidRDefault="002B36CE" w:rsidP="002B36CE">
      <w:pPr>
        <w:pStyle w:val="a3"/>
        <w:numPr>
          <w:ilvl w:val="0"/>
          <w:numId w:val="1"/>
        </w:numPr>
        <w:spacing w:after="0" w:line="240" w:lineRule="auto"/>
        <w:ind w:left="0" w:firstLine="709"/>
        <w:jc w:val="both"/>
        <w:rPr>
          <w:rFonts w:ascii="Times New Roman" w:hAnsi="Times New Roman"/>
          <w:sz w:val="28"/>
          <w:szCs w:val="28"/>
        </w:rPr>
      </w:pPr>
      <w:r w:rsidRPr="00C8790F">
        <w:rPr>
          <w:rFonts w:ascii="Times New Roman" w:hAnsi="Times New Roman"/>
          <w:sz w:val="28"/>
          <w:szCs w:val="28"/>
        </w:rPr>
        <w:t>Признать утратившим силу решение Совета муниципального района Аургазинский район №</w:t>
      </w:r>
      <w:r w:rsidR="005C62A5" w:rsidRPr="00C8790F">
        <w:rPr>
          <w:rFonts w:ascii="Times New Roman" w:hAnsi="Times New Roman"/>
          <w:sz w:val="28"/>
          <w:szCs w:val="28"/>
        </w:rPr>
        <w:t xml:space="preserve"> 60 от 2</w:t>
      </w:r>
      <w:r w:rsidRPr="00C8790F">
        <w:rPr>
          <w:rFonts w:ascii="Times New Roman" w:hAnsi="Times New Roman"/>
          <w:sz w:val="28"/>
          <w:szCs w:val="28"/>
        </w:rPr>
        <w:t>6 апреля 201</w:t>
      </w:r>
      <w:r w:rsidR="005C62A5" w:rsidRPr="00C8790F">
        <w:rPr>
          <w:rFonts w:ascii="Times New Roman" w:hAnsi="Times New Roman"/>
          <w:sz w:val="28"/>
          <w:szCs w:val="28"/>
        </w:rPr>
        <w:t>6</w:t>
      </w:r>
      <w:r w:rsidRPr="00C8790F">
        <w:rPr>
          <w:rFonts w:ascii="Times New Roman" w:hAnsi="Times New Roman"/>
          <w:sz w:val="28"/>
          <w:szCs w:val="28"/>
        </w:rPr>
        <w:t xml:space="preserve"> года «Об утверждении Положения об оплате труда и материальном стимулировании работников, занимающих должности и профессии, не отнесенные к муниципальным должностям муниципальной службы, и осуществляющих техническое обеспечение деятельности сельского поселения </w:t>
      </w:r>
      <w:r w:rsidR="005C62A5" w:rsidRPr="00C8790F">
        <w:rPr>
          <w:rFonts w:ascii="Times New Roman" w:hAnsi="Times New Roman"/>
          <w:sz w:val="28"/>
          <w:szCs w:val="28"/>
        </w:rPr>
        <w:t>Бишкаинский</w:t>
      </w:r>
      <w:r w:rsidRPr="00C8790F">
        <w:rPr>
          <w:rFonts w:ascii="Times New Roman" w:hAnsi="Times New Roman"/>
          <w:sz w:val="28"/>
          <w:szCs w:val="28"/>
        </w:rPr>
        <w:t xml:space="preserve"> сельсовет муниципального района Аургазинский район Республики Башкортостан».</w:t>
      </w:r>
    </w:p>
    <w:p w:rsidR="002B36CE" w:rsidRPr="00C8790F" w:rsidRDefault="002B36CE" w:rsidP="002B36CE">
      <w:pPr>
        <w:pStyle w:val="a3"/>
        <w:numPr>
          <w:ilvl w:val="0"/>
          <w:numId w:val="1"/>
        </w:numPr>
        <w:spacing w:after="0" w:line="240" w:lineRule="auto"/>
        <w:ind w:left="0" w:firstLine="705"/>
        <w:jc w:val="both"/>
        <w:rPr>
          <w:rFonts w:ascii="Times New Roman" w:hAnsi="Times New Roman"/>
          <w:sz w:val="28"/>
          <w:szCs w:val="28"/>
        </w:rPr>
      </w:pPr>
      <w:r w:rsidRPr="00C8790F">
        <w:rPr>
          <w:rFonts w:ascii="Times New Roman" w:hAnsi="Times New Roman"/>
          <w:sz w:val="28"/>
          <w:szCs w:val="28"/>
        </w:rPr>
        <w:t xml:space="preserve">Настоящее решение обнародовать в здании администрации сельского поселения </w:t>
      </w:r>
      <w:r w:rsidR="005C62A5" w:rsidRPr="00C8790F">
        <w:rPr>
          <w:rFonts w:ascii="Times New Roman" w:hAnsi="Times New Roman"/>
          <w:sz w:val="28"/>
          <w:szCs w:val="28"/>
        </w:rPr>
        <w:t>Бишкаинский</w:t>
      </w:r>
      <w:r w:rsidRPr="00C8790F">
        <w:rPr>
          <w:rFonts w:ascii="Times New Roman" w:hAnsi="Times New Roman"/>
          <w:sz w:val="28"/>
          <w:szCs w:val="28"/>
        </w:rPr>
        <w:t xml:space="preserve"> сельсовет и разместить на официальном сайте сельского поселения </w:t>
      </w:r>
      <w:r w:rsidR="005C62A5" w:rsidRPr="00C8790F">
        <w:rPr>
          <w:rFonts w:ascii="Times New Roman" w:hAnsi="Times New Roman"/>
          <w:sz w:val="28"/>
          <w:szCs w:val="28"/>
        </w:rPr>
        <w:t>Бишкаинский</w:t>
      </w:r>
      <w:r w:rsidRPr="00C8790F">
        <w:rPr>
          <w:rFonts w:ascii="Times New Roman" w:hAnsi="Times New Roman"/>
          <w:sz w:val="28"/>
          <w:szCs w:val="28"/>
        </w:rPr>
        <w:t xml:space="preserve"> сельсовет муниципального района Аургазинский район Республики Башкортостан (</w:t>
      </w:r>
      <w:r w:rsidR="005C62A5" w:rsidRPr="00C8790F">
        <w:rPr>
          <w:rFonts w:ascii="Times New Roman" w:hAnsi="Times New Roman"/>
          <w:sz w:val="28"/>
          <w:szCs w:val="28"/>
          <w:lang w:val="en-US"/>
        </w:rPr>
        <w:t>bishkain</w:t>
      </w:r>
      <w:r w:rsidRPr="00C8790F">
        <w:rPr>
          <w:rFonts w:ascii="Times New Roman" w:hAnsi="Times New Roman"/>
          <w:sz w:val="28"/>
          <w:szCs w:val="28"/>
        </w:rPr>
        <w:t>.ru)</w:t>
      </w:r>
    </w:p>
    <w:p w:rsidR="002B36CE" w:rsidRPr="00C8790F" w:rsidRDefault="002B36CE" w:rsidP="002B36CE">
      <w:pPr>
        <w:pStyle w:val="a3"/>
        <w:numPr>
          <w:ilvl w:val="0"/>
          <w:numId w:val="1"/>
        </w:numPr>
        <w:spacing w:after="0" w:line="240" w:lineRule="auto"/>
        <w:ind w:left="0" w:firstLine="705"/>
        <w:jc w:val="both"/>
        <w:rPr>
          <w:rFonts w:ascii="Times New Roman" w:hAnsi="Times New Roman"/>
          <w:sz w:val="28"/>
          <w:szCs w:val="28"/>
        </w:rPr>
      </w:pPr>
      <w:r w:rsidRPr="00C8790F">
        <w:rPr>
          <w:rFonts w:ascii="Times New Roman" w:hAnsi="Times New Roman"/>
          <w:sz w:val="28"/>
          <w:szCs w:val="28"/>
        </w:rPr>
        <w:t xml:space="preserve">Настоящее решение распространяется на правоотношения, возникшие с 1 </w:t>
      </w:r>
      <w:r w:rsidR="005C62A5" w:rsidRPr="00C8790F">
        <w:rPr>
          <w:rFonts w:ascii="Times New Roman" w:hAnsi="Times New Roman"/>
          <w:sz w:val="28"/>
          <w:szCs w:val="28"/>
        </w:rPr>
        <w:t>октября</w:t>
      </w:r>
      <w:r w:rsidRPr="00C8790F">
        <w:rPr>
          <w:rFonts w:ascii="Times New Roman" w:hAnsi="Times New Roman"/>
          <w:sz w:val="28"/>
          <w:szCs w:val="28"/>
        </w:rPr>
        <w:t xml:space="preserve"> </w:t>
      </w:r>
      <w:r w:rsidR="005C62A5" w:rsidRPr="00C8790F">
        <w:rPr>
          <w:rFonts w:ascii="Times New Roman" w:hAnsi="Times New Roman"/>
          <w:sz w:val="28"/>
          <w:szCs w:val="28"/>
        </w:rPr>
        <w:t>2019</w:t>
      </w:r>
      <w:r w:rsidRPr="00C8790F">
        <w:rPr>
          <w:rFonts w:ascii="Times New Roman" w:hAnsi="Times New Roman"/>
          <w:sz w:val="28"/>
          <w:szCs w:val="28"/>
        </w:rPr>
        <w:t xml:space="preserve"> года.</w:t>
      </w:r>
    </w:p>
    <w:p w:rsidR="002B36CE" w:rsidRPr="00C8790F" w:rsidRDefault="002B36CE" w:rsidP="002B36CE">
      <w:pPr>
        <w:spacing w:after="0" w:line="360" w:lineRule="auto"/>
        <w:jc w:val="both"/>
        <w:rPr>
          <w:rFonts w:ascii="Times New Roman" w:hAnsi="Times New Roman"/>
          <w:sz w:val="28"/>
          <w:szCs w:val="28"/>
        </w:rPr>
      </w:pPr>
    </w:p>
    <w:p w:rsidR="002B36CE" w:rsidRPr="00C8790F" w:rsidRDefault="002B36CE" w:rsidP="002B36CE">
      <w:pPr>
        <w:spacing w:after="0" w:line="240" w:lineRule="auto"/>
        <w:jc w:val="both"/>
        <w:rPr>
          <w:rFonts w:ascii="Times New Roman" w:hAnsi="Times New Roman"/>
          <w:sz w:val="28"/>
          <w:szCs w:val="28"/>
        </w:rPr>
      </w:pPr>
      <w:r w:rsidRPr="00C8790F">
        <w:rPr>
          <w:rFonts w:ascii="Times New Roman" w:hAnsi="Times New Roman"/>
          <w:sz w:val="28"/>
          <w:szCs w:val="28"/>
        </w:rPr>
        <w:t xml:space="preserve">Глава сельского поселения </w:t>
      </w:r>
    </w:p>
    <w:p w:rsidR="002B36CE" w:rsidRPr="00C8790F" w:rsidRDefault="005C62A5" w:rsidP="002B36CE">
      <w:pPr>
        <w:spacing w:after="0" w:line="240" w:lineRule="auto"/>
        <w:jc w:val="both"/>
        <w:rPr>
          <w:rFonts w:ascii="Times New Roman" w:hAnsi="Times New Roman"/>
          <w:sz w:val="28"/>
          <w:szCs w:val="28"/>
        </w:rPr>
      </w:pPr>
      <w:r w:rsidRPr="00C8790F">
        <w:rPr>
          <w:rFonts w:ascii="Times New Roman" w:hAnsi="Times New Roman"/>
          <w:sz w:val="28"/>
          <w:szCs w:val="28"/>
        </w:rPr>
        <w:t>Бишкаинский</w:t>
      </w:r>
      <w:r w:rsidR="002B36CE" w:rsidRPr="00C8790F">
        <w:rPr>
          <w:rFonts w:ascii="Times New Roman" w:hAnsi="Times New Roman"/>
          <w:sz w:val="28"/>
          <w:szCs w:val="28"/>
        </w:rPr>
        <w:t xml:space="preserve"> сельсовет </w:t>
      </w:r>
    </w:p>
    <w:p w:rsidR="002B36CE" w:rsidRPr="00C8790F" w:rsidRDefault="002B36CE" w:rsidP="002B36CE">
      <w:pPr>
        <w:spacing w:after="0" w:line="240" w:lineRule="auto"/>
        <w:jc w:val="both"/>
        <w:rPr>
          <w:rFonts w:ascii="Times New Roman" w:hAnsi="Times New Roman"/>
          <w:sz w:val="28"/>
          <w:szCs w:val="28"/>
        </w:rPr>
      </w:pPr>
      <w:r w:rsidRPr="00C8790F">
        <w:rPr>
          <w:rFonts w:ascii="Times New Roman" w:hAnsi="Times New Roman"/>
          <w:sz w:val="28"/>
          <w:szCs w:val="28"/>
        </w:rPr>
        <w:t>муниципального района</w:t>
      </w:r>
    </w:p>
    <w:p w:rsidR="002B36CE" w:rsidRPr="00C8790F" w:rsidRDefault="002B36CE" w:rsidP="002B36CE">
      <w:pPr>
        <w:spacing w:after="0" w:line="240" w:lineRule="auto"/>
        <w:jc w:val="both"/>
        <w:rPr>
          <w:rFonts w:ascii="Times New Roman" w:hAnsi="Times New Roman"/>
          <w:sz w:val="28"/>
          <w:szCs w:val="28"/>
        </w:rPr>
      </w:pPr>
      <w:r w:rsidRPr="00C8790F">
        <w:rPr>
          <w:rFonts w:ascii="Times New Roman" w:hAnsi="Times New Roman"/>
          <w:sz w:val="28"/>
          <w:szCs w:val="28"/>
        </w:rPr>
        <w:t>Аургазинский район</w:t>
      </w:r>
    </w:p>
    <w:p w:rsidR="002B36CE" w:rsidRPr="00C8790F" w:rsidRDefault="002B36CE" w:rsidP="002B36CE">
      <w:pPr>
        <w:spacing w:after="0" w:line="240" w:lineRule="auto"/>
        <w:jc w:val="both"/>
        <w:rPr>
          <w:rFonts w:ascii="Times New Roman" w:hAnsi="Times New Roman"/>
          <w:sz w:val="28"/>
          <w:szCs w:val="28"/>
        </w:rPr>
      </w:pPr>
      <w:r w:rsidRPr="00C8790F">
        <w:rPr>
          <w:rFonts w:ascii="Times New Roman" w:hAnsi="Times New Roman"/>
          <w:sz w:val="28"/>
          <w:szCs w:val="28"/>
        </w:rPr>
        <w:t xml:space="preserve">Республики </w:t>
      </w:r>
      <w:r w:rsidR="005C62A5" w:rsidRPr="00C8790F">
        <w:rPr>
          <w:rFonts w:ascii="Times New Roman" w:hAnsi="Times New Roman"/>
          <w:sz w:val="28"/>
          <w:szCs w:val="28"/>
        </w:rPr>
        <w:t>Башкортостан</w:t>
      </w:r>
      <w:r w:rsidR="005C62A5" w:rsidRPr="00C8790F">
        <w:rPr>
          <w:rFonts w:ascii="Times New Roman" w:hAnsi="Times New Roman"/>
          <w:sz w:val="28"/>
          <w:szCs w:val="28"/>
        </w:rPr>
        <w:tab/>
      </w:r>
      <w:r w:rsidR="005C62A5" w:rsidRPr="00C8790F">
        <w:rPr>
          <w:rFonts w:ascii="Times New Roman" w:hAnsi="Times New Roman"/>
          <w:sz w:val="28"/>
          <w:szCs w:val="28"/>
        </w:rPr>
        <w:tab/>
      </w:r>
      <w:r w:rsidR="005C62A5" w:rsidRPr="00C8790F">
        <w:rPr>
          <w:rFonts w:ascii="Times New Roman" w:hAnsi="Times New Roman"/>
          <w:sz w:val="28"/>
          <w:szCs w:val="28"/>
        </w:rPr>
        <w:tab/>
      </w:r>
      <w:r w:rsidR="005C62A5" w:rsidRPr="00C8790F">
        <w:rPr>
          <w:rFonts w:ascii="Times New Roman" w:hAnsi="Times New Roman"/>
          <w:sz w:val="28"/>
          <w:szCs w:val="28"/>
        </w:rPr>
        <w:tab/>
      </w:r>
      <w:r w:rsidR="005C62A5" w:rsidRPr="00C8790F">
        <w:rPr>
          <w:rFonts w:ascii="Times New Roman" w:hAnsi="Times New Roman"/>
          <w:sz w:val="28"/>
          <w:szCs w:val="28"/>
        </w:rPr>
        <w:tab/>
        <w:t xml:space="preserve">            В.А. Евстафьев</w:t>
      </w:r>
      <w:r w:rsidRPr="00C8790F">
        <w:rPr>
          <w:rFonts w:ascii="Times New Roman" w:hAnsi="Times New Roman"/>
          <w:sz w:val="28"/>
          <w:szCs w:val="28"/>
        </w:rPr>
        <w:t xml:space="preserve"> </w:t>
      </w:r>
    </w:p>
    <w:p w:rsidR="002B36CE" w:rsidRPr="00C8790F" w:rsidRDefault="002B36CE" w:rsidP="002B36CE">
      <w:pPr>
        <w:spacing w:after="0" w:line="240" w:lineRule="auto"/>
        <w:jc w:val="both"/>
        <w:rPr>
          <w:rFonts w:ascii="Times New Roman" w:hAnsi="Times New Roman"/>
          <w:sz w:val="28"/>
          <w:szCs w:val="28"/>
        </w:rPr>
      </w:pPr>
    </w:p>
    <w:p w:rsidR="002B36CE" w:rsidRPr="00C8790F" w:rsidRDefault="005C62A5" w:rsidP="00CD608F">
      <w:pPr>
        <w:spacing w:after="0" w:line="240" w:lineRule="auto"/>
        <w:jc w:val="both"/>
        <w:rPr>
          <w:rFonts w:ascii="Times New Roman" w:hAnsi="Times New Roman"/>
          <w:sz w:val="28"/>
          <w:szCs w:val="28"/>
        </w:rPr>
      </w:pPr>
      <w:r w:rsidRPr="00C8790F">
        <w:rPr>
          <w:rFonts w:ascii="Times New Roman" w:hAnsi="Times New Roman"/>
          <w:sz w:val="28"/>
          <w:szCs w:val="28"/>
        </w:rPr>
        <w:t>с.</w:t>
      </w:r>
      <w:r w:rsidR="00CD608F" w:rsidRPr="00C8790F">
        <w:rPr>
          <w:rFonts w:ascii="Times New Roman" w:hAnsi="Times New Roman"/>
          <w:sz w:val="28"/>
          <w:szCs w:val="28"/>
        </w:rPr>
        <w:t>Бишкаин</w:t>
      </w:r>
    </w:p>
    <w:p w:rsidR="00C8790F" w:rsidRPr="00C8790F" w:rsidRDefault="00C8790F" w:rsidP="00CD608F">
      <w:pPr>
        <w:spacing w:after="0" w:line="240" w:lineRule="auto"/>
        <w:jc w:val="both"/>
        <w:rPr>
          <w:rFonts w:ascii="Times New Roman" w:hAnsi="Times New Roman"/>
          <w:sz w:val="28"/>
          <w:szCs w:val="28"/>
        </w:rPr>
      </w:pPr>
      <w:r w:rsidRPr="00C8790F">
        <w:rPr>
          <w:rFonts w:ascii="Times New Roman" w:hAnsi="Times New Roman"/>
          <w:sz w:val="28"/>
          <w:szCs w:val="28"/>
        </w:rPr>
        <w:t>25 октября 2019 года</w:t>
      </w:r>
    </w:p>
    <w:p w:rsidR="00C8790F" w:rsidRDefault="00C8790F" w:rsidP="00CD608F">
      <w:pPr>
        <w:spacing w:after="0" w:line="240" w:lineRule="auto"/>
        <w:jc w:val="both"/>
        <w:rPr>
          <w:rFonts w:ascii="Times New Roman" w:hAnsi="Times New Roman"/>
          <w:sz w:val="28"/>
          <w:szCs w:val="28"/>
        </w:rPr>
      </w:pPr>
      <w:r w:rsidRPr="00C8790F">
        <w:rPr>
          <w:rFonts w:ascii="Times New Roman" w:hAnsi="Times New Roman"/>
          <w:sz w:val="28"/>
          <w:szCs w:val="28"/>
        </w:rPr>
        <w:t>№ 28</w:t>
      </w: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Default="00C8790F" w:rsidP="00CD608F">
      <w:pPr>
        <w:spacing w:after="0" w:line="240" w:lineRule="auto"/>
        <w:jc w:val="both"/>
        <w:rPr>
          <w:rFonts w:ascii="Times New Roman" w:hAnsi="Times New Roman"/>
          <w:sz w:val="28"/>
          <w:szCs w:val="28"/>
        </w:rPr>
      </w:pPr>
    </w:p>
    <w:p w:rsidR="00C8790F" w:rsidRPr="00C8790F" w:rsidRDefault="00C8790F" w:rsidP="00CD608F">
      <w:pPr>
        <w:spacing w:after="0" w:line="240" w:lineRule="auto"/>
        <w:jc w:val="both"/>
        <w:rPr>
          <w:rFonts w:ascii="Times New Roman" w:hAnsi="Times New Roman"/>
          <w:sz w:val="28"/>
          <w:szCs w:val="28"/>
        </w:rPr>
      </w:pPr>
    </w:p>
    <w:p w:rsidR="002B36CE" w:rsidRPr="00CD608F" w:rsidRDefault="002B36CE" w:rsidP="00D63CA7">
      <w:pPr>
        <w:spacing w:after="0" w:line="240" w:lineRule="auto"/>
        <w:jc w:val="right"/>
        <w:rPr>
          <w:rFonts w:ascii="Times New Roman" w:hAnsi="Times New Roman"/>
          <w:sz w:val="24"/>
          <w:szCs w:val="24"/>
        </w:rPr>
      </w:pP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Приложение № 1</w:t>
      </w:r>
    </w:p>
    <w:p w:rsidR="002B36CE" w:rsidRPr="00CD608F" w:rsidRDefault="002B36CE" w:rsidP="00CD608F">
      <w:pPr>
        <w:spacing w:after="0" w:line="240" w:lineRule="auto"/>
        <w:jc w:val="right"/>
        <w:rPr>
          <w:rFonts w:ascii="Times New Roman" w:hAnsi="Times New Roman"/>
          <w:sz w:val="24"/>
          <w:szCs w:val="24"/>
        </w:rPr>
      </w:pPr>
      <w:r w:rsidRPr="00CD608F">
        <w:rPr>
          <w:rFonts w:ascii="Times New Roman" w:hAnsi="Times New Roman"/>
          <w:sz w:val="24"/>
          <w:szCs w:val="24"/>
        </w:rPr>
        <w:t xml:space="preserve">к решению Совета сельского поселения </w:t>
      </w:r>
    </w:p>
    <w:p w:rsidR="002B36CE" w:rsidRPr="00CD608F" w:rsidRDefault="005C62A5" w:rsidP="00CD608F">
      <w:pPr>
        <w:spacing w:after="0" w:line="240" w:lineRule="auto"/>
        <w:jc w:val="right"/>
        <w:rPr>
          <w:rFonts w:ascii="Times New Roman" w:hAnsi="Times New Roman"/>
          <w:sz w:val="24"/>
          <w:szCs w:val="24"/>
        </w:rPr>
      </w:pPr>
      <w:r w:rsidRPr="00CD608F">
        <w:rPr>
          <w:rFonts w:ascii="Times New Roman" w:hAnsi="Times New Roman"/>
          <w:sz w:val="24"/>
          <w:szCs w:val="24"/>
        </w:rPr>
        <w:t>Бишкаинский</w:t>
      </w:r>
      <w:r w:rsidR="002B36CE" w:rsidRPr="00CD608F">
        <w:rPr>
          <w:rFonts w:ascii="Times New Roman" w:hAnsi="Times New Roman"/>
          <w:sz w:val="24"/>
          <w:szCs w:val="24"/>
        </w:rPr>
        <w:t xml:space="preserve"> сельсовет муниципального района</w:t>
      </w:r>
    </w:p>
    <w:p w:rsidR="002B36CE" w:rsidRPr="00CD608F" w:rsidRDefault="002B36CE" w:rsidP="00CD608F">
      <w:pPr>
        <w:spacing w:after="0" w:line="240" w:lineRule="auto"/>
        <w:jc w:val="right"/>
        <w:rPr>
          <w:rFonts w:ascii="Times New Roman" w:hAnsi="Times New Roman"/>
          <w:sz w:val="24"/>
          <w:szCs w:val="24"/>
        </w:rPr>
      </w:pPr>
      <w:r w:rsidRPr="00CD608F">
        <w:rPr>
          <w:rFonts w:ascii="Times New Roman" w:hAnsi="Times New Roman"/>
          <w:sz w:val="24"/>
          <w:szCs w:val="24"/>
        </w:rPr>
        <w:t>Аургазинский район</w:t>
      </w:r>
      <w:r w:rsidR="00CD608F">
        <w:rPr>
          <w:rFonts w:ascii="Times New Roman" w:hAnsi="Times New Roman"/>
          <w:sz w:val="24"/>
          <w:szCs w:val="24"/>
        </w:rPr>
        <w:t xml:space="preserve"> </w:t>
      </w:r>
      <w:r w:rsidRPr="00CD608F">
        <w:rPr>
          <w:rFonts w:ascii="Times New Roman" w:hAnsi="Times New Roman"/>
          <w:sz w:val="24"/>
          <w:szCs w:val="24"/>
        </w:rPr>
        <w:t>Республики Башкортостан</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 xml:space="preserve">от «  </w:t>
      </w:r>
      <w:r w:rsidR="005C62A5" w:rsidRPr="00CD608F">
        <w:rPr>
          <w:rFonts w:ascii="Times New Roman" w:hAnsi="Times New Roman"/>
          <w:sz w:val="24"/>
          <w:szCs w:val="24"/>
        </w:rPr>
        <w:t>25</w:t>
      </w:r>
      <w:r w:rsidRPr="00CD608F">
        <w:rPr>
          <w:rFonts w:ascii="Times New Roman" w:hAnsi="Times New Roman"/>
          <w:sz w:val="24"/>
          <w:szCs w:val="24"/>
        </w:rPr>
        <w:t xml:space="preserve">  »  </w:t>
      </w:r>
      <w:r w:rsidR="005C62A5" w:rsidRPr="00CD608F">
        <w:rPr>
          <w:rFonts w:ascii="Times New Roman" w:hAnsi="Times New Roman"/>
          <w:sz w:val="24"/>
          <w:szCs w:val="24"/>
        </w:rPr>
        <w:t>октября</w:t>
      </w:r>
      <w:r w:rsidRPr="00CD608F">
        <w:rPr>
          <w:rFonts w:ascii="Times New Roman" w:hAnsi="Times New Roman"/>
          <w:sz w:val="24"/>
          <w:szCs w:val="24"/>
        </w:rPr>
        <w:t xml:space="preserve"> 201</w:t>
      </w:r>
      <w:r w:rsidR="005C62A5" w:rsidRPr="00CD608F">
        <w:rPr>
          <w:rFonts w:ascii="Times New Roman" w:hAnsi="Times New Roman"/>
          <w:sz w:val="24"/>
          <w:szCs w:val="24"/>
        </w:rPr>
        <w:t xml:space="preserve">9 г. № </w:t>
      </w:r>
      <w:r w:rsidR="00C8790F">
        <w:rPr>
          <w:rFonts w:ascii="Times New Roman" w:hAnsi="Times New Roman"/>
          <w:sz w:val="24"/>
          <w:szCs w:val="24"/>
        </w:rPr>
        <w:t>28</w:t>
      </w:r>
    </w:p>
    <w:p w:rsidR="002B36CE" w:rsidRPr="00CD608F" w:rsidRDefault="002B36CE" w:rsidP="002B36CE">
      <w:pPr>
        <w:spacing w:after="0" w:line="240" w:lineRule="auto"/>
        <w:jc w:val="center"/>
        <w:rPr>
          <w:rFonts w:ascii="Times New Roman" w:hAnsi="Times New Roman"/>
          <w:sz w:val="24"/>
          <w:szCs w:val="24"/>
        </w:rPr>
      </w:pPr>
      <w:r w:rsidRPr="00CD608F">
        <w:rPr>
          <w:rFonts w:ascii="Times New Roman" w:hAnsi="Times New Roman"/>
          <w:sz w:val="24"/>
          <w:szCs w:val="24"/>
        </w:rPr>
        <w:t>ПОЛОЖЕНИЕ</w:t>
      </w:r>
    </w:p>
    <w:p w:rsidR="002B36CE" w:rsidRPr="00CD608F" w:rsidRDefault="002B36CE" w:rsidP="00CD608F">
      <w:pPr>
        <w:spacing w:after="0" w:line="240" w:lineRule="auto"/>
        <w:jc w:val="center"/>
        <w:rPr>
          <w:rFonts w:ascii="Times New Roman" w:hAnsi="Times New Roman"/>
          <w:sz w:val="24"/>
          <w:szCs w:val="24"/>
        </w:rPr>
      </w:pPr>
      <w:r w:rsidRPr="00CD608F">
        <w:rPr>
          <w:rFonts w:ascii="Times New Roman" w:hAnsi="Times New Roman"/>
          <w:sz w:val="24"/>
          <w:szCs w:val="24"/>
        </w:rPr>
        <w:t xml:space="preserve">об оплате труда и материальном стимулировании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сельского поселения </w:t>
      </w:r>
      <w:r w:rsidR="005C62A5" w:rsidRPr="00CD608F">
        <w:rPr>
          <w:rFonts w:ascii="Times New Roman" w:hAnsi="Times New Roman"/>
          <w:sz w:val="24"/>
          <w:szCs w:val="24"/>
        </w:rPr>
        <w:t>Бишкаинский</w:t>
      </w:r>
      <w:r w:rsidRPr="00CD608F">
        <w:rPr>
          <w:rFonts w:ascii="Times New Roman" w:hAnsi="Times New Roman"/>
          <w:sz w:val="24"/>
          <w:szCs w:val="24"/>
        </w:rPr>
        <w:t xml:space="preserve"> сельсовет муниципального района Аургазинский район Республики Башкортостан</w:t>
      </w:r>
    </w:p>
    <w:p w:rsidR="002B36CE" w:rsidRPr="00C8790F" w:rsidRDefault="002B36CE" w:rsidP="00C8790F">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 xml:space="preserve">Настоящее Положение регулирует оплату труда и материального стимулирования работников, занимающих должности и профессии, не отнесенные к муниципальным должностям и должностям муниципальной службы, и осуществляющих техническое обеспечение деятельности сельского поселения </w:t>
      </w:r>
      <w:r w:rsidR="005C62A5" w:rsidRPr="00CD608F">
        <w:rPr>
          <w:rFonts w:ascii="Times New Roman" w:hAnsi="Times New Roman"/>
          <w:sz w:val="24"/>
          <w:szCs w:val="24"/>
        </w:rPr>
        <w:t>Бишкаинский</w:t>
      </w:r>
      <w:r w:rsidRPr="00CD608F">
        <w:rPr>
          <w:rFonts w:ascii="Times New Roman" w:hAnsi="Times New Roman"/>
          <w:sz w:val="24"/>
          <w:szCs w:val="24"/>
        </w:rPr>
        <w:t xml:space="preserve"> сельсовет муниципального района Аургазинский район Республики Башкортостан (далее – работники).</w:t>
      </w:r>
      <w:bookmarkStart w:id="0" w:name="_GoBack"/>
      <w:bookmarkEnd w:id="0"/>
    </w:p>
    <w:p w:rsidR="002B36CE" w:rsidRPr="00CD608F" w:rsidRDefault="002B36CE" w:rsidP="002B36CE">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Оплата труда работников состоит из:</w:t>
      </w:r>
    </w:p>
    <w:p w:rsidR="002B36CE" w:rsidRPr="00CD608F" w:rsidRDefault="002B36CE" w:rsidP="002B36CE">
      <w:pPr>
        <w:pStyle w:val="a3"/>
        <w:ind w:left="284"/>
        <w:rPr>
          <w:rFonts w:ascii="Times New Roman" w:hAnsi="Times New Roman"/>
          <w:sz w:val="24"/>
          <w:szCs w:val="24"/>
        </w:rPr>
      </w:pPr>
      <w:r w:rsidRPr="00CD608F">
        <w:rPr>
          <w:rFonts w:ascii="Times New Roman" w:hAnsi="Times New Roman"/>
          <w:sz w:val="24"/>
          <w:szCs w:val="24"/>
        </w:rPr>
        <w:t>а) должностного оклада, тарифной ставки;</w:t>
      </w:r>
    </w:p>
    <w:p w:rsidR="002B36CE" w:rsidRPr="00CD608F" w:rsidRDefault="002B36CE" w:rsidP="002B36CE">
      <w:pPr>
        <w:pStyle w:val="a3"/>
        <w:ind w:left="284"/>
        <w:rPr>
          <w:rFonts w:ascii="Times New Roman" w:hAnsi="Times New Roman"/>
          <w:sz w:val="24"/>
          <w:szCs w:val="24"/>
        </w:rPr>
      </w:pPr>
      <w:r w:rsidRPr="00CD608F">
        <w:rPr>
          <w:rFonts w:ascii="Times New Roman" w:hAnsi="Times New Roman"/>
          <w:sz w:val="24"/>
          <w:szCs w:val="24"/>
        </w:rPr>
        <w:t>б) надбавок к должностному окладу, тарифной ставке:</w:t>
      </w:r>
    </w:p>
    <w:p w:rsidR="002B36CE" w:rsidRPr="00CD608F" w:rsidRDefault="002B36CE" w:rsidP="002B36CE">
      <w:pPr>
        <w:pStyle w:val="a3"/>
        <w:ind w:left="284"/>
        <w:rPr>
          <w:rFonts w:ascii="Times New Roman" w:hAnsi="Times New Roman"/>
          <w:sz w:val="24"/>
          <w:szCs w:val="24"/>
        </w:rPr>
      </w:pPr>
      <w:r w:rsidRPr="00CD608F">
        <w:rPr>
          <w:rFonts w:ascii="Times New Roman" w:hAnsi="Times New Roman"/>
          <w:sz w:val="24"/>
          <w:szCs w:val="24"/>
        </w:rPr>
        <w:tab/>
        <w:t>за выслугу лет руководителям, специалистам и служащим;</w:t>
      </w:r>
    </w:p>
    <w:p w:rsidR="002B36CE" w:rsidRPr="00CD608F" w:rsidRDefault="002B36CE" w:rsidP="002B36CE">
      <w:pPr>
        <w:pStyle w:val="a3"/>
        <w:ind w:left="284"/>
        <w:rPr>
          <w:rFonts w:ascii="Times New Roman" w:hAnsi="Times New Roman"/>
          <w:sz w:val="24"/>
          <w:szCs w:val="24"/>
        </w:rPr>
      </w:pPr>
      <w:r w:rsidRPr="00CD608F">
        <w:rPr>
          <w:rFonts w:ascii="Times New Roman" w:hAnsi="Times New Roman"/>
          <w:sz w:val="24"/>
          <w:szCs w:val="24"/>
        </w:rPr>
        <w:tab/>
        <w:t>за сложность, напряженность и высокие достижения в труде;</w:t>
      </w:r>
    </w:p>
    <w:p w:rsidR="002B36CE" w:rsidRPr="00CD608F" w:rsidRDefault="002B36CE" w:rsidP="002B36CE">
      <w:pPr>
        <w:pStyle w:val="a3"/>
        <w:ind w:left="284"/>
        <w:rPr>
          <w:rFonts w:ascii="Times New Roman" w:hAnsi="Times New Roman"/>
          <w:sz w:val="24"/>
          <w:szCs w:val="24"/>
        </w:rPr>
      </w:pPr>
      <w:r w:rsidRPr="00CD608F">
        <w:rPr>
          <w:rFonts w:ascii="Times New Roman" w:hAnsi="Times New Roman"/>
          <w:sz w:val="24"/>
          <w:szCs w:val="24"/>
        </w:rPr>
        <w:tab/>
        <w:t>за классность;</w:t>
      </w:r>
    </w:p>
    <w:p w:rsidR="002B36CE" w:rsidRPr="00CD608F" w:rsidRDefault="002B36CE" w:rsidP="002B36CE">
      <w:pPr>
        <w:pStyle w:val="a3"/>
        <w:ind w:left="284"/>
        <w:rPr>
          <w:rFonts w:ascii="Times New Roman" w:hAnsi="Times New Roman"/>
          <w:sz w:val="24"/>
          <w:szCs w:val="24"/>
        </w:rPr>
      </w:pPr>
      <w:r w:rsidRPr="00CD608F">
        <w:rPr>
          <w:rFonts w:ascii="Times New Roman" w:hAnsi="Times New Roman"/>
          <w:sz w:val="24"/>
          <w:szCs w:val="24"/>
        </w:rPr>
        <w:t>в) районного коэффициента;</w:t>
      </w:r>
    </w:p>
    <w:p w:rsidR="002B36CE" w:rsidRPr="00CD608F" w:rsidRDefault="002B36CE" w:rsidP="002B36CE">
      <w:pPr>
        <w:pStyle w:val="a3"/>
        <w:ind w:left="284"/>
        <w:rPr>
          <w:rFonts w:ascii="Times New Roman" w:hAnsi="Times New Roman"/>
          <w:sz w:val="24"/>
          <w:szCs w:val="24"/>
        </w:rPr>
      </w:pPr>
      <w:r w:rsidRPr="00CD608F">
        <w:rPr>
          <w:rFonts w:ascii="Times New Roman" w:hAnsi="Times New Roman"/>
          <w:sz w:val="24"/>
          <w:szCs w:val="24"/>
        </w:rPr>
        <w:t>г) премий по результатам работы;</w:t>
      </w:r>
    </w:p>
    <w:p w:rsidR="002B36CE" w:rsidRPr="00CD608F" w:rsidRDefault="002B36CE" w:rsidP="002B36CE">
      <w:pPr>
        <w:pStyle w:val="a3"/>
        <w:ind w:left="284"/>
        <w:rPr>
          <w:rFonts w:ascii="Times New Roman" w:hAnsi="Times New Roman"/>
          <w:sz w:val="24"/>
          <w:szCs w:val="24"/>
        </w:rPr>
      </w:pPr>
      <w:r w:rsidRPr="00CD608F">
        <w:rPr>
          <w:rFonts w:ascii="Times New Roman" w:hAnsi="Times New Roman"/>
          <w:sz w:val="24"/>
          <w:szCs w:val="24"/>
        </w:rPr>
        <w:t>д) материальной помощи;</w:t>
      </w:r>
    </w:p>
    <w:p w:rsidR="002B36CE" w:rsidRPr="00C8790F" w:rsidRDefault="002B36CE" w:rsidP="00C8790F">
      <w:pPr>
        <w:pStyle w:val="a3"/>
        <w:ind w:left="284"/>
        <w:rPr>
          <w:rFonts w:ascii="Times New Roman" w:hAnsi="Times New Roman"/>
          <w:sz w:val="24"/>
          <w:szCs w:val="24"/>
        </w:rPr>
      </w:pPr>
      <w:r w:rsidRPr="00CD608F">
        <w:rPr>
          <w:rFonts w:ascii="Times New Roman" w:hAnsi="Times New Roman"/>
          <w:sz w:val="24"/>
          <w:szCs w:val="24"/>
        </w:rPr>
        <w:t>е) доплат к должностному окладу, тарифной ставке.</w:t>
      </w:r>
    </w:p>
    <w:p w:rsidR="002B36CE" w:rsidRPr="00CD608F" w:rsidRDefault="002B36CE" w:rsidP="002B36CE">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Размеры должностных окладов (тарифных ставок) работникам устанавливаются согласно приложению к настоящему Положению.</w:t>
      </w:r>
    </w:p>
    <w:p w:rsidR="002B36CE" w:rsidRPr="00C8790F" w:rsidRDefault="002B36CE" w:rsidP="00C8790F">
      <w:pPr>
        <w:pStyle w:val="a3"/>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Размер районного коэффициента определяются в соответствии с нормами, установленными на соответствующей территории.</w:t>
      </w:r>
    </w:p>
    <w:p w:rsidR="002B36CE" w:rsidRPr="00CD608F" w:rsidRDefault="002B36CE" w:rsidP="002B36CE">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Работникам выплачиваются:</w:t>
      </w:r>
    </w:p>
    <w:p w:rsidR="002B36CE" w:rsidRPr="00CD608F" w:rsidRDefault="002B36CE" w:rsidP="002B36CE">
      <w:pPr>
        <w:pStyle w:val="a3"/>
        <w:spacing w:before="240" w:after="0" w:line="240" w:lineRule="auto"/>
        <w:ind w:left="360" w:firstLine="348"/>
        <w:jc w:val="both"/>
        <w:rPr>
          <w:rFonts w:ascii="Times New Roman" w:hAnsi="Times New Roman"/>
          <w:sz w:val="24"/>
          <w:szCs w:val="24"/>
        </w:rPr>
      </w:pPr>
      <w:r w:rsidRPr="00CD608F">
        <w:rPr>
          <w:rFonts w:ascii="Times New Roman" w:hAnsi="Times New Roman"/>
          <w:sz w:val="24"/>
          <w:szCs w:val="24"/>
        </w:rP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2B36CE" w:rsidRPr="00CD608F" w:rsidRDefault="002B36CE" w:rsidP="002B36CE">
      <w:pPr>
        <w:pStyle w:val="a3"/>
        <w:spacing w:before="240" w:after="0" w:line="240" w:lineRule="auto"/>
        <w:ind w:left="360"/>
        <w:jc w:val="both"/>
        <w:rPr>
          <w:rFonts w:ascii="Times New Roman" w:hAnsi="Times New Roman"/>
          <w:sz w:val="24"/>
          <w:szCs w:val="24"/>
        </w:rPr>
      </w:pPr>
      <w:r w:rsidRPr="00CD608F">
        <w:rPr>
          <w:rFonts w:ascii="Times New Roman" w:hAnsi="Times New Roman"/>
          <w:sz w:val="24"/>
          <w:szCs w:val="24"/>
        </w:rPr>
        <w:tab/>
        <w:t>материальная помощь;</w:t>
      </w:r>
    </w:p>
    <w:p w:rsidR="002B36CE" w:rsidRPr="00CD608F" w:rsidRDefault="002B36CE" w:rsidP="002B36CE">
      <w:pPr>
        <w:pStyle w:val="a3"/>
        <w:spacing w:before="240" w:after="0" w:line="240" w:lineRule="auto"/>
        <w:ind w:left="360"/>
        <w:jc w:val="both"/>
        <w:rPr>
          <w:rFonts w:ascii="Times New Roman" w:hAnsi="Times New Roman"/>
          <w:sz w:val="24"/>
          <w:szCs w:val="24"/>
        </w:rPr>
      </w:pPr>
      <w:r w:rsidRPr="00CD608F">
        <w:rPr>
          <w:rFonts w:ascii="Times New Roman" w:hAnsi="Times New Roman"/>
          <w:sz w:val="24"/>
          <w:szCs w:val="24"/>
        </w:rPr>
        <w:tab/>
        <w:t>руководителям, специалистам и служащим:</w:t>
      </w:r>
    </w:p>
    <w:p w:rsidR="002B36CE" w:rsidRPr="00CD608F" w:rsidRDefault="002B36CE" w:rsidP="002B36CE">
      <w:pPr>
        <w:pStyle w:val="a3"/>
        <w:spacing w:before="240" w:after="0" w:line="240" w:lineRule="auto"/>
        <w:ind w:left="360"/>
        <w:jc w:val="both"/>
        <w:rPr>
          <w:rFonts w:ascii="Times New Roman" w:hAnsi="Times New Roman"/>
          <w:sz w:val="24"/>
          <w:szCs w:val="24"/>
        </w:rPr>
      </w:pPr>
      <w:r w:rsidRPr="00CD608F">
        <w:rPr>
          <w:rFonts w:ascii="Times New Roman" w:hAnsi="Times New Roman"/>
          <w:sz w:val="24"/>
          <w:szCs w:val="24"/>
        </w:rPr>
        <w:tab/>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2B36CE" w:rsidRPr="00CD608F" w:rsidRDefault="002B36CE" w:rsidP="002B36CE">
      <w:pPr>
        <w:pStyle w:val="a3"/>
        <w:spacing w:before="240" w:after="0" w:line="240" w:lineRule="auto"/>
        <w:ind w:left="360"/>
        <w:jc w:val="both"/>
        <w:rPr>
          <w:rFonts w:ascii="Times New Roman" w:hAnsi="Times New Roman"/>
          <w:sz w:val="24"/>
          <w:szCs w:val="24"/>
        </w:rPr>
      </w:pPr>
      <w:r w:rsidRPr="00CD608F">
        <w:rPr>
          <w:rFonts w:ascii="Times New Roman" w:hAnsi="Times New Roman"/>
          <w:sz w:val="24"/>
          <w:szCs w:val="24"/>
        </w:rPr>
        <w:tab/>
        <w:t>ежемесячная надбавка за выслугу лет к должностному окладу в следующих размерах:</w:t>
      </w:r>
    </w:p>
    <w:p w:rsidR="002B36CE" w:rsidRPr="00CD608F" w:rsidRDefault="002B36CE" w:rsidP="002B36CE">
      <w:pPr>
        <w:pStyle w:val="a3"/>
        <w:spacing w:before="240" w:after="0" w:line="240" w:lineRule="auto"/>
        <w:ind w:left="360"/>
        <w:jc w:val="both"/>
        <w:rPr>
          <w:rFonts w:ascii="Times New Roman" w:hAnsi="Times New Roman"/>
          <w:sz w:val="24"/>
          <w:szCs w:val="24"/>
        </w:rPr>
      </w:pPr>
    </w:p>
    <w:tbl>
      <w:tblPr>
        <w:tblStyle w:val="a4"/>
        <w:tblW w:w="0" w:type="auto"/>
        <w:tblInd w:w="360" w:type="dxa"/>
        <w:tblLook w:val="04A0" w:firstRow="1" w:lastRow="0" w:firstColumn="1" w:lastColumn="0" w:noHBand="0" w:noVBand="1"/>
      </w:tblPr>
      <w:tblGrid>
        <w:gridCol w:w="4785"/>
        <w:gridCol w:w="4786"/>
      </w:tblGrid>
      <w:tr w:rsidR="002B36CE" w:rsidRPr="00CD608F" w:rsidTr="00D44B80">
        <w:tc>
          <w:tcPr>
            <w:tcW w:w="4785"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center"/>
              <w:rPr>
                <w:rFonts w:ascii="Times New Roman" w:hAnsi="Times New Roman"/>
                <w:sz w:val="24"/>
                <w:szCs w:val="24"/>
              </w:rPr>
            </w:pPr>
            <w:r w:rsidRPr="00CD608F">
              <w:rPr>
                <w:rFonts w:ascii="Times New Roman" w:hAnsi="Times New Roman"/>
                <w:sz w:val="24"/>
                <w:szCs w:val="24"/>
              </w:rPr>
              <w:t>При стаже работы</w:t>
            </w:r>
          </w:p>
        </w:tc>
        <w:tc>
          <w:tcPr>
            <w:tcW w:w="4786"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center"/>
              <w:rPr>
                <w:rFonts w:ascii="Times New Roman" w:hAnsi="Times New Roman"/>
                <w:sz w:val="24"/>
                <w:szCs w:val="24"/>
              </w:rPr>
            </w:pPr>
            <w:r w:rsidRPr="00CD608F">
              <w:rPr>
                <w:rFonts w:ascii="Times New Roman" w:hAnsi="Times New Roman"/>
                <w:sz w:val="24"/>
                <w:szCs w:val="24"/>
              </w:rPr>
              <w:t>Размер надбавки (в процентах)</w:t>
            </w:r>
          </w:p>
        </w:tc>
      </w:tr>
      <w:tr w:rsidR="002B36CE" w:rsidRPr="00CD608F" w:rsidTr="00D44B80">
        <w:tc>
          <w:tcPr>
            <w:tcW w:w="4785"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both"/>
              <w:rPr>
                <w:rFonts w:ascii="Times New Roman" w:hAnsi="Times New Roman"/>
                <w:sz w:val="24"/>
                <w:szCs w:val="24"/>
              </w:rPr>
            </w:pPr>
            <w:r w:rsidRPr="00CD608F">
              <w:rPr>
                <w:rFonts w:ascii="Times New Roman" w:hAnsi="Times New Roman"/>
                <w:sz w:val="24"/>
                <w:szCs w:val="24"/>
              </w:rPr>
              <w:t>от 3 до 8 лет</w:t>
            </w:r>
          </w:p>
        </w:tc>
        <w:tc>
          <w:tcPr>
            <w:tcW w:w="4786"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center"/>
              <w:rPr>
                <w:rFonts w:ascii="Times New Roman" w:hAnsi="Times New Roman"/>
                <w:sz w:val="24"/>
                <w:szCs w:val="24"/>
              </w:rPr>
            </w:pPr>
            <w:r w:rsidRPr="00CD608F">
              <w:rPr>
                <w:rFonts w:ascii="Times New Roman" w:hAnsi="Times New Roman"/>
                <w:sz w:val="24"/>
                <w:szCs w:val="24"/>
              </w:rPr>
              <w:t>10</w:t>
            </w:r>
          </w:p>
        </w:tc>
      </w:tr>
      <w:tr w:rsidR="002B36CE" w:rsidRPr="00CD608F" w:rsidTr="00D44B80">
        <w:tc>
          <w:tcPr>
            <w:tcW w:w="4785"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both"/>
              <w:rPr>
                <w:rFonts w:ascii="Times New Roman" w:hAnsi="Times New Roman"/>
                <w:sz w:val="24"/>
                <w:szCs w:val="24"/>
              </w:rPr>
            </w:pPr>
            <w:r w:rsidRPr="00CD608F">
              <w:rPr>
                <w:rFonts w:ascii="Times New Roman" w:hAnsi="Times New Roman"/>
                <w:sz w:val="24"/>
                <w:szCs w:val="24"/>
              </w:rPr>
              <w:t>свыше 8 лет до 13 лет</w:t>
            </w:r>
          </w:p>
        </w:tc>
        <w:tc>
          <w:tcPr>
            <w:tcW w:w="4786"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center"/>
              <w:rPr>
                <w:rFonts w:ascii="Times New Roman" w:hAnsi="Times New Roman"/>
                <w:sz w:val="24"/>
                <w:szCs w:val="24"/>
              </w:rPr>
            </w:pPr>
            <w:r w:rsidRPr="00CD608F">
              <w:rPr>
                <w:rFonts w:ascii="Times New Roman" w:hAnsi="Times New Roman"/>
                <w:sz w:val="24"/>
                <w:szCs w:val="24"/>
              </w:rPr>
              <w:t>15</w:t>
            </w:r>
          </w:p>
        </w:tc>
      </w:tr>
      <w:tr w:rsidR="002B36CE" w:rsidRPr="00CD608F" w:rsidTr="00D44B80">
        <w:tc>
          <w:tcPr>
            <w:tcW w:w="4785"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both"/>
              <w:rPr>
                <w:rFonts w:ascii="Times New Roman" w:hAnsi="Times New Roman"/>
                <w:sz w:val="24"/>
                <w:szCs w:val="24"/>
              </w:rPr>
            </w:pPr>
            <w:r w:rsidRPr="00CD608F">
              <w:rPr>
                <w:rFonts w:ascii="Times New Roman" w:hAnsi="Times New Roman"/>
                <w:sz w:val="24"/>
                <w:szCs w:val="24"/>
              </w:rPr>
              <w:t>свыше 13 лет до 18 лет</w:t>
            </w:r>
          </w:p>
        </w:tc>
        <w:tc>
          <w:tcPr>
            <w:tcW w:w="4786"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center"/>
              <w:rPr>
                <w:rFonts w:ascii="Times New Roman" w:hAnsi="Times New Roman"/>
                <w:sz w:val="24"/>
                <w:szCs w:val="24"/>
              </w:rPr>
            </w:pPr>
            <w:r w:rsidRPr="00CD608F">
              <w:rPr>
                <w:rFonts w:ascii="Times New Roman" w:hAnsi="Times New Roman"/>
                <w:sz w:val="24"/>
                <w:szCs w:val="24"/>
              </w:rPr>
              <w:t>20</w:t>
            </w:r>
          </w:p>
        </w:tc>
      </w:tr>
      <w:tr w:rsidR="002B36CE" w:rsidRPr="00CD608F" w:rsidTr="00D44B80">
        <w:tc>
          <w:tcPr>
            <w:tcW w:w="4785"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both"/>
              <w:rPr>
                <w:rFonts w:ascii="Times New Roman" w:hAnsi="Times New Roman"/>
                <w:sz w:val="24"/>
                <w:szCs w:val="24"/>
              </w:rPr>
            </w:pPr>
            <w:r w:rsidRPr="00CD608F">
              <w:rPr>
                <w:rFonts w:ascii="Times New Roman" w:hAnsi="Times New Roman"/>
                <w:sz w:val="24"/>
                <w:szCs w:val="24"/>
              </w:rPr>
              <w:t>свыше 18 лет до 23 лет</w:t>
            </w:r>
          </w:p>
        </w:tc>
        <w:tc>
          <w:tcPr>
            <w:tcW w:w="4786"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center"/>
              <w:rPr>
                <w:rFonts w:ascii="Times New Roman" w:hAnsi="Times New Roman"/>
                <w:sz w:val="24"/>
                <w:szCs w:val="24"/>
              </w:rPr>
            </w:pPr>
            <w:r w:rsidRPr="00CD608F">
              <w:rPr>
                <w:rFonts w:ascii="Times New Roman" w:hAnsi="Times New Roman"/>
                <w:sz w:val="24"/>
                <w:szCs w:val="24"/>
              </w:rPr>
              <w:t>25</w:t>
            </w:r>
          </w:p>
        </w:tc>
      </w:tr>
      <w:tr w:rsidR="002B36CE" w:rsidRPr="00CD608F" w:rsidTr="00D44B80">
        <w:tc>
          <w:tcPr>
            <w:tcW w:w="4785"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both"/>
              <w:rPr>
                <w:rFonts w:ascii="Times New Roman" w:hAnsi="Times New Roman"/>
                <w:sz w:val="24"/>
                <w:szCs w:val="24"/>
              </w:rPr>
            </w:pPr>
            <w:r w:rsidRPr="00CD608F">
              <w:rPr>
                <w:rFonts w:ascii="Times New Roman" w:hAnsi="Times New Roman"/>
                <w:sz w:val="24"/>
                <w:szCs w:val="24"/>
              </w:rPr>
              <w:t>свыше 23 лет</w:t>
            </w:r>
          </w:p>
        </w:tc>
        <w:tc>
          <w:tcPr>
            <w:tcW w:w="4786" w:type="dxa"/>
            <w:tcBorders>
              <w:top w:val="single" w:sz="4" w:space="0" w:color="auto"/>
              <w:left w:val="single" w:sz="4" w:space="0" w:color="auto"/>
              <w:bottom w:val="single" w:sz="4" w:space="0" w:color="auto"/>
              <w:right w:val="single" w:sz="4" w:space="0" w:color="auto"/>
            </w:tcBorders>
            <w:hideMark/>
          </w:tcPr>
          <w:p w:rsidR="002B36CE" w:rsidRPr="00CD608F" w:rsidRDefault="002B36CE" w:rsidP="00D44B80">
            <w:pPr>
              <w:pStyle w:val="a3"/>
              <w:spacing w:before="240"/>
              <w:ind w:left="0"/>
              <w:jc w:val="center"/>
              <w:rPr>
                <w:rFonts w:ascii="Times New Roman" w:hAnsi="Times New Roman"/>
                <w:sz w:val="24"/>
                <w:szCs w:val="24"/>
              </w:rPr>
            </w:pPr>
            <w:r w:rsidRPr="00CD608F">
              <w:rPr>
                <w:rFonts w:ascii="Times New Roman" w:hAnsi="Times New Roman"/>
                <w:sz w:val="24"/>
                <w:szCs w:val="24"/>
              </w:rPr>
              <w:t>30</w:t>
            </w:r>
          </w:p>
        </w:tc>
      </w:tr>
    </w:tbl>
    <w:p w:rsidR="002B36CE" w:rsidRPr="00CD608F" w:rsidRDefault="002B36CE" w:rsidP="002B36CE">
      <w:pPr>
        <w:pStyle w:val="a3"/>
        <w:spacing w:before="240" w:after="0" w:line="240" w:lineRule="auto"/>
        <w:ind w:left="360" w:firstLine="348"/>
        <w:jc w:val="both"/>
        <w:rPr>
          <w:rFonts w:ascii="Times New Roman" w:hAnsi="Times New Roman"/>
          <w:sz w:val="24"/>
          <w:szCs w:val="24"/>
        </w:rPr>
      </w:pPr>
      <w:r w:rsidRPr="00CD608F">
        <w:rPr>
          <w:rFonts w:ascii="Times New Roman" w:hAnsi="Times New Roman"/>
          <w:sz w:val="24"/>
          <w:szCs w:val="24"/>
        </w:rPr>
        <w:lastRenderedPageBreak/>
        <w:t>рабочим – ежемесячная надбавка за сложность и напряженность в размере от 100 до 150 процентов тарифной ставки;</w:t>
      </w:r>
    </w:p>
    <w:p w:rsidR="002B36CE" w:rsidRPr="00CD608F" w:rsidRDefault="002B36CE" w:rsidP="002B36CE">
      <w:pPr>
        <w:pStyle w:val="a3"/>
        <w:spacing w:before="240" w:after="0" w:line="240" w:lineRule="auto"/>
        <w:ind w:left="360" w:firstLine="348"/>
        <w:jc w:val="both"/>
        <w:rPr>
          <w:rFonts w:ascii="Times New Roman" w:hAnsi="Times New Roman"/>
          <w:sz w:val="24"/>
          <w:szCs w:val="24"/>
        </w:rPr>
      </w:pPr>
      <w:r w:rsidRPr="00CD608F">
        <w:rPr>
          <w:rFonts w:ascii="Times New Roman" w:hAnsi="Times New Roman"/>
          <w:sz w:val="24"/>
          <w:szCs w:val="24"/>
        </w:rPr>
        <w:t>водителям – ежемесячная надбавка за сложность и напряженность в размере от 70 до 100 процентов тарифной ставки.</w:t>
      </w:r>
    </w:p>
    <w:p w:rsidR="002B36CE" w:rsidRPr="00CD608F" w:rsidRDefault="002B36CE" w:rsidP="002B36CE">
      <w:pPr>
        <w:pStyle w:val="a3"/>
        <w:spacing w:before="240" w:after="0" w:line="240" w:lineRule="auto"/>
        <w:ind w:left="360" w:firstLine="348"/>
        <w:jc w:val="both"/>
        <w:rPr>
          <w:rFonts w:ascii="Times New Roman" w:hAnsi="Times New Roman"/>
          <w:sz w:val="24"/>
          <w:szCs w:val="24"/>
        </w:rPr>
      </w:pPr>
      <w:r w:rsidRPr="00CD608F">
        <w:rPr>
          <w:rFonts w:ascii="Times New Roman" w:hAnsi="Times New Roman"/>
          <w:sz w:val="24"/>
          <w:szCs w:val="24"/>
        </w:rPr>
        <w:t xml:space="preserve">Условия выплаты ежемесячной надбавки за сложность, напряженность и высокие достижения в труде устанавливаются руководителем органа местного самоуправления, в котором работник осуществляет трудовую деятельность. </w:t>
      </w:r>
    </w:p>
    <w:p w:rsidR="002B36CE" w:rsidRPr="00C8790F" w:rsidRDefault="002B36CE" w:rsidP="00C8790F">
      <w:pPr>
        <w:pStyle w:val="a3"/>
        <w:spacing w:before="240" w:after="0" w:line="240" w:lineRule="auto"/>
        <w:ind w:left="360" w:firstLine="348"/>
        <w:jc w:val="both"/>
        <w:rPr>
          <w:rFonts w:ascii="Times New Roman" w:hAnsi="Times New Roman"/>
          <w:sz w:val="24"/>
          <w:szCs w:val="24"/>
        </w:rPr>
      </w:pPr>
      <w:r w:rsidRPr="00CD608F">
        <w:rPr>
          <w:rFonts w:ascii="Times New Roman" w:hAnsi="Times New Roman"/>
          <w:sz w:val="24"/>
          <w:szCs w:val="24"/>
        </w:rPr>
        <w:t>Ежемесячные надбавки к должностному окладу за выслугу лет руководителям, специалистам и служащим начисляются на должностной оклад.</w:t>
      </w:r>
    </w:p>
    <w:p w:rsidR="002B36CE" w:rsidRPr="00CD608F" w:rsidRDefault="002B36CE" w:rsidP="002B36CE">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Порядок премирования работников и оказание им материальной помощи.</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Размер премии определяется в пределах утвержденного фонда оплаты труда и начисляется пропорционально отработанному времени.</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При определении размера премии необходимо учитывать:</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отношение работника к выполнению возложенных на него обязанностей;</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своевременность и качество выполняемой работы, поручений и заданий;</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личный вклад в выполнение структурным подразделением возложенных на него задач и функций.</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 xml:space="preserve">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 </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Материальная помощь вновь принятым работникам выплачивается пропорционально отработанному времени.</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 xml:space="preserve">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администрации сельского поселения </w:t>
      </w:r>
      <w:r w:rsidR="005C62A5" w:rsidRPr="00CD608F">
        <w:rPr>
          <w:rFonts w:ascii="Times New Roman" w:hAnsi="Times New Roman"/>
          <w:sz w:val="24"/>
          <w:szCs w:val="24"/>
        </w:rPr>
        <w:t>Бишкаинский</w:t>
      </w:r>
      <w:r w:rsidRPr="00CD608F">
        <w:rPr>
          <w:rFonts w:ascii="Times New Roman" w:hAnsi="Times New Roman"/>
          <w:sz w:val="24"/>
          <w:szCs w:val="24"/>
        </w:rPr>
        <w:t xml:space="preserve"> сельсовет муниципального района Аургазинский район:</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а) в связи с празднованием юбилейных дат;</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б) в связи с празднованием праздничных и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в) в связи с бракосочетанием работника – по заявлению работника и при предъявлении копии свидетельства о браке;</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г) при рождении ребенка у работника по его заявлению и при предъявлении копии свидетельства о рождении;</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д) смерти супруга (супруги), родителей, детей работника – по заявлению работника и при предъявлении копии свидетельства о смерти и документов, подтверждающих родство с умершим;</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е)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по заявлению названного лица и предъявлении копии свидетельства о смерти;</w:t>
      </w:r>
    </w:p>
    <w:p w:rsidR="002B36CE" w:rsidRPr="00CD608F" w:rsidRDefault="002B36CE" w:rsidP="002B36CE">
      <w:pPr>
        <w:pStyle w:val="a3"/>
        <w:spacing w:before="240" w:after="0" w:line="240" w:lineRule="auto"/>
        <w:ind w:left="426" w:firstLine="283"/>
        <w:jc w:val="both"/>
        <w:rPr>
          <w:rFonts w:ascii="Times New Roman" w:hAnsi="Times New Roman"/>
          <w:sz w:val="24"/>
          <w:szCs w:val="24"/>
        </w:rPr>
      </w:pPr>
      <w:r w:rsidRPr="00CD608F">
        <w:rPr>
          <w:rFonts w:ascii="Times New Roman" w:hAnsi="Times New Roman"/>
          <w:sz w:val="24"/>
          <w:szCs w:val="24"/>
        </w:rPr>
        <w:t>ж) вследствие причинения работнику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полиции, управления министерства чрезвычайных ситуаций;</w:t>
      </w:r>
    </w:p>
    <w:p w:rsidR="002B36CE" w:rsidRPr="00CD608F" w:rsidRDefault="002B36CE" w:rsidP="002B36CE">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При утверждении фондов оплаты труда для органов, в которых осуществляется муниципальная служба муниципального района Аургазинский район, сверх суммы средств, направляемых для выплаты должностных окладов, тарифных ставок работникам с учетом районного коэффициента, предусматриваются средства на выплату (в расчете на год):</w:t>
      </w:r>
    </w:p>
    <w:p w:rsidR="002B36CE" w:rsidRPr="00CD608F" w:rsidRDefault="002B36CE" w:rsidP="002B36CE">
      <w:pPr>
        <w:pStyle w:val="a3"/>
        <w:spacing w:before="240" w:after="0" w:line="240" w:lineRule="auto"/>
        <w:ind w:left="360"/>
        <w:jc w:val="both"/>
        <w:rPr>
          <w:rFonts w:ascii="Times New Roman" w:hAnsi="Times New Roman"/>
          <w:sz w:val="24"/>
          <w:szCs w:val="24"/>
        </w:rPr>
      </w:pPr>
      <w:r w:rsidRPr="00CD608F">
        <w:rPr>
          <w:rFonts w:ascii="Times New Roman" w:hAnsi="Times New Roman"/>
          <w:sz w:val="24"/>
          <w:szCs w:val="24"/>
        </w:rPr>
        <w:t>1) ежемесячных надбавок к должностным окладам и тарифным ставкам:</w:t>
      </w:r>
    </w:p>
    <w:p w:rsidR="002B36CE" w:rsidRPr="00CD608F" w:rsidRDefault="002B36CE" w:rsidP="002B36CE">
      <w:pPr>
        <w:pStyle w:val="a3"/>
        <w:spacing w:before="240" w:after="0" w:line="240" w:lineRule="auto"/>
        <w:ind w:left="360"/>
        <w:jc w:val="both"/>
        <w:rPr>
          <w:rFonts w:ascii="Times New Roman" w:hAnsi="Times New Roman"/>
          <w:sz w:val="24"/>
          <w:szCs w:val="24"/>
        </w:rPr>
      </w:pPr>
      <w:r w:rsidRPr="00CD608F">
        <w:rPr>
          <w:rFonts w:ascii="Times New Roman" w:hAnsi="Times New Roman"/>
          <w:sz w:val="24"/>
          <w:szCs w:val="24"/>
        </w:rPr>
        <w:t>а) руководителям, специалистам и служащим:</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lastRenderedPageBreak/>
        <w:t>за сложность, напряженность и высокие достижения в труде – в размере 8,5 – кратной суммы должностных окладов работников с учетом районного коэффициента;</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t>за выслугу лет – в размере 3 – кратной суммы должностных окладов работников с учетом районного коэффициента;</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t>б) рабочим за сложность и напряженность – в размере 16 кратной суммы тарифных ставок соответствующих работников с учетом районного коэффициента;</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t>в) водителям за сложность и напряженность – в размере 10 кратной суммы тарифных ставок соответствующих работников с учетом районного коэффициента;</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t>2) премий по результатам работы:</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t>а) руководителям, специалистам и служащим – в размере 4 кратной суммы должностных окладов соответствующих работников с учетом районного коэффициента;</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t>б) рабочим и водителям – в размере 6 – кратной суммы тарифных ставок соответствующих работников с учетом установленных надбавок, доплат и районного коэффициента;</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t>3) материальной помощи – в размере 2 – кратной суммы должностных окладов и тарифных ставок работников;</w:t>
      </w:r>
    </w:p>
    <w:p w:rsidR="002B36CE" w:rsidRPr="00CD608F" w:rsidRDefault="002B36CE" w:rsidP="002B36CE">
      <w:pPr>
        <w:pStyle w:val="a3"/>
        <w:spacing w:before="240" w:after="0" w:line="240" w:lineRule="auto"/>
        <w:ind w:left="0" w:firstLine="284"/>
        <w:jc w:val="both"/>
        <w:rPr>
          <w:rFonts w:ascii="Times New Roman" w:hAnsi="Times New Roman"/>
          <w:sz w:val="24"/>
          <w:szCs w:val="24"/>
        </w:rPr>
      </w:pPr>
      <w:r w:rsidRPr="00CD608F">
        <w:rPr>
          <w:rFonts w:ascii="Times New Roman" w:hAnsi="Times New Roman"/>
          <w:sz w:val="24"/>
          <w:szCs w:val="24"/>
        </w:rPr>
        <w:t>Работникам сохраняется размер ежемесячной надбавки к должностному окладу за выслугу лет в органах местного самоуправления муниципального района Республики Башкортостан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2B36CE" w:rsidRPr="00CD608F" w:rsidRDefault="002B36CE" w:rsidP="002B36CE">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2B36CE" w:rsidRPr="00CD608F" w:rsidRDefault="002B36CE" w:rsidP="002B36CE">
      <w:pPr>
        <w:pStyle w:val="a3"/>
        <w:spacing w:before="240" w:after="0" w:line="240" w:lineRule="auto"/>
        <w:ind w:left="360"/>
        <w:jc w:val="both"/>
        <w:rPr>
          <w:rFonts w:ascii="Times New Roman" w:hAnsi="Times New Roman"/>
          <w:sz w:val="24"/>
          <w:szCs w:val="24"/>
        </w:rPr>
      </w:pPr>
      <w:r w:rsidRPr="00CD608F">
        <w:rPr>
          <w:rFonts w:ascii="Times New Roman" w:hAnsi="Times New Roman"/>
          <w:sz w:val="24"/>
          <w:szCs w:val="24"/>
        </w:rPr>
        <w:t>а) доплаты:</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t>работникам охраны, операторам теплового пункта и диспетчерской службы за работу в ночное время (с 22.00 до 6.00) – в размере 50 процентов часовой тарифной ставки;</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t>водителям служебных легковых автомобилей за ненормированный рабочий день – в размере 50 процентов месячной тарифной ставки;</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t>б) надбавки:</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t>водителям автомобилей за отработанное в качестве водителя время в следующих размерах:</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t>водителям 2-го класса – 25 процентов месячной тарифной ставки;</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t>водителям 1-го класса – 50 процентов месячной тарифной ставки;</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2B36CE" w:rsidRPr="00CD608F" w:rsidRDefault="002B36CE" w:rsidP="002B36CE">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2B36CE" w:rsidRPr="00CD608F" w:rsidRDefault="002B36CE" w:rsidP="002B36CE">
      <w:pPr>
        <w:pStyle w:val="a3"/>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2B36CE" w:rsidRPr="00CD608F" w:rsidRDefault="002B36CE" w:rsidP="002B36CE">
      <w:pPr>
        <w:pStyle w:val="a3"/>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2B36CE" w:rsidRPr="00CD608F" w:rsidRDefault="002B36CE" w:rsidP="002B36CE">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2B36CE" w:rsidRPr="00CD608F" w:rsidRDefault="002B36CE" w:rsidP="002B36CE">
      <w:pPr>
        <w:pStyle w:val="a3"/>
        <w:spacing w:before="240" w:after="0" w:line="240" w:lineRule="auto"/>
        <w:ind w:left="0" w:firstLine="426"/>
        <w:jc w:val="both"/>
        <w:rPr>
          <w:rFonts w:ascii="Times New Roman" w:hAnsi="Times New Roman"/>
          <w:sz w:val="24"/>
          <w:szCs w:val="24"/>
        </w:rPr>
      </w:pPr>
      <w:r w:rsidRPr="00CD608F">
        <w:rPr>
          <w:rFonts w:ascii="Times New Roman" w:hAnsi="Times New Roman"/>
          <w:sz w:val="24"/>
          <w:szCs w:val="24"/>
        </w:rPr>
        <w:t>Выплаты указанных доплат осуществляется за счет экономии по фонду оплаты труда.</w:t>
      </w:r>
    </w:p>
    <w:p w:rsidR="002B36CE" w:rsidRPr="00C8790F" w:rsidRDefault="002B36CE" w:rsidP="00C8790F">
      <w:pPr>
        <w:pStyle w:val="a3"/>
        <w:numPr>
          <w:ilvl w:val="0"/>
          <w:numId w:val="2"/>
        </w:numPr>
        <w:spacing w:before="240" w:after="0" w:line="240" w:lineRule="auto"/>
        <w:ind w:left="0" w:firstLine="360"/>
        <w:jc w:val="both"/>
        <w:rPr>
          <w:rFonts w:ascii="Times New Roman" w:hAnsi="Times New Roman"/>
          <w:sz w:val="24"/>
          <w:szCs w:val="24"/>
        </w:rPr>
      </w:pPr>
      <w:r w:rsidRPr="00CD608F">
        <w:rPr>
          <w:rFonts w:ascii="Times New Roman" w:hAnsi="Times New Roman"/>
          <w:sz w:val="24"/>
          <w:szCs w:val="24"/>
        </w:rPr>
        <w:t xml:space="preserve"> Премии рабочим и водителям начисляются с учетом районного коэффициента, всех надбавок и доплат.</w:t>
      </w:r>
    </w:p>
    <w:p w:rsidR="002B36CE" w:rsidRPr="00CD608F" w:rsidRDefault="002B36CE" w:rsidP="002B36CE">
      <w:pPr>
        <w:spacing w:after="0" w:line="240" w:lineRule="auto"/>
        <w:jc w:val="right"/>
        <w:rPr>
          <w:rFonts w:ascii="Times New Roman" w:hAnsi="Times New Roman"/>
          <w:sz w:val="24"/>
          <w:szCs w:val="24"/>
        </w:rPr>
      </w:pP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Приложение</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к Положению об оплате труда</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и материальном стимулировании работников,</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занимающих должности и профессии,</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не отнесенные к муниципальным</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 xml:space="preserve"> должностям и должностям муниципальной службы,</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и осуществляющих техническое обеспечение</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 xml:space="preserve">деятельности сельского поселения </w:t>
      </w:r>
    </w:p>
    <w:p w:rsidR="002B36CE" w:rsidRPr="00CD608F" w:rsidRDefault="005C62A5" w:rsidP="002B36CE">
      <w:pPr>
        <w:spacing w:after="0" w:line="240" w:lineRule="auto"/>
        <w:jc w:val="right"/>
        <w:rPr>
          <w:rFonts w:ascii="Times New Roman" w:hAnsi="Times New Roman"/>
          <w:sz w:val="24"/>
          <w:szCs w:val="24"/>
        </w:rPr>
      </w:pPr>
      <w:r w:rsidRPr="00CD608F">
        <w:rPr>
          <w:rFonts w:ascii="Times New Roman" w:hAnsi="Times New Roman"/>
          <w:sz w:val="24"/>
          <w:szCs w:val="24"/>
        </w:rPr>
        <w:t>Бишкаинский</w:t>
      </w:r>
      <w:r w:rsidR="002B36CE" w:rsidRPr="00CD608F">
        <w:rPr>
          <w:rFonts w:ascii="Times New Roman" w:hAnsi="Times New Roman"/>
          <w:sz w:val="24"/>
          <w:szCs w:val="24"/>
        </w:rPr>
        <w:t xml:space="preserve"> сельсовет</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муниципального района Аургазинский район</w:t>
      </w:r>
    </w:p>
    <w:p w:rsidR="002B36CE" w:rsidRPr="00CD608F" w:rsidRDefault="002B36CE" w:rsidP="002B36CE">
      <w:pPr>
        <w:spacing w:after="0" w:line="240" w:lineRule="auto"/>
        <w:jc w:val="right"/>
        <w:rPr>
          <w:rFonts w:ascii="Times New Roman" w:hAnsi="Times New Roman"/>
          <w:sz w:val="24"/>
          <w:szCs w:val="24"/>
        </w:rPr>
      </w:pPr>
      <w:r w:rsidRPr="00CD608F">
        <w:rPr>
          <w:rFonts w:ascii="Times New Roman" w:hAnsi="Times New Roman"/>
          <w:sz w:val="24"/>
          <w:szCs w:val="24"/>
        </w:rPr>
        <w:t>Республики Башкортостан</w:t>
      </w:r>
    </w:p>
    <w:p w:rsidR="002B36CE" w:rsidRPr="00CD608F" w:rsidRDefault="002B36CE" w:rsidP="002B36CE">
      <w:pPr>
        <w:spacing w:after="0" w:line="240" w:lineRule="auto"/>
        <w:jc w:val="right"/>
        <w:rPr>
          <w:rFonts w:ascii="Times New Roman" w:hAnsi="Times New Roman"/>
          <w:sz w:val="24"/>
          <w:szCs w:val="24"/>
        </w:rPr>
      </w:pPr>
    </w:p>
    <w:p w:rsidR="002B36CE" w:rsidRPr="00CD608F" w:rsidRDefault="002B36CE" w:rsidP="002B36CE">
      <w:pPr>
        <w:spacing w:after="0" w:line="240" w:lineRule="auto"/>
        <w:jc w:val="center"/>
        <w:rPr>
          <w:rFonts w:ascii="Times New Roman" w:hAnsi="Times New Roman"/>
          <w:sz w:val="24"/>
          <w:szCs w:val="24"/>
        </w:rPr>
      </w:pPr>
      <w:r w:rsidRPr="00CD608F">
        <w:rPr>
          <w:rFonts w:ascii="Times New Roman" w:hAnsi="Times New Roman"/>
          <w:sz w:val="24"/>
          <w:szCs w:val="24"/>
        </w:rPr>
        <w:t>Должностные оклады (тарифные ставки) работников, осуществляющих техническое обеспечение деятельности органов в которых осуществляется местное самоуправление</w:t>
      </w:r>
    </w:p>
    <w:p w:rsidR="002B36CE" w:rsidRPr="00CD608F" w:rsidRDefault="002B36CE" w:rsidP="002B36CE">
      <w:pPr>
        <w:spacing w:after="0" w:line="240" w:lineRule="auto"/>
        <w:jc w:val="center"/>
        <w:rPr>
          <w:rFonts w:ascii="Times New Roman" w:hAnsi="Times New Roman"/>
          <w:sz w:val="24"/>
          <w:szCs w:val="24"/>
        </w:rPr>
      </w:pPr>
    </w:p>
    <w:tbl>
      <w:tblPr>
        <w:tblStyle w:val="a4"/>
        <w:tblW w:w="9606" w:type="dxa"/>
        <w:tblLook w:val="04A0" w:firstRow="1" w:lastRow="0" w:firstColumn="1" w:lastColumn="0" w:noHBand="0" w:noVBand="1"/>
      </w:tblPr>
      <w:tblGrid>
        <w:gridCol w:w="6487"/>
        <w:gridCol w:w="3119"/>
      </w:tblGrid>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jc w:val="center"/>
              <w:rPr>
                <w:rFonts w:ascii="Times New Roman" w:hAnsi="Times New Roman"/>
                <w:sz w:val="24"/>
                <w:szCs w:val="24"/>
              </w:rPr>
            </w:pPr>
            <w:r w:rsidRPr="00CD608F">
              <w:rPr>
                <w:rFonts w:ascii="Times New Roman" w:hAnsi="Times New Roman"/>
                <w:sz w:val="24"/>
                <w:szCs w:val="24"/>
              </w:rPr>
              <w:t>Наименование должностей (профессий)</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jc w:val="center"/>
              <w:rPr>
                <w:rFonts w:ascii="Times New Roman" w:hAnsi="Times New Roman"/>
                <w:sz w:val="24"/>
                <w:szCs w:val="24"/>
              </w:rPr>
            </w:pPr>
            <w:r w:rsidRPr="00CD608F">
              <w:rPr>
                <w:rFonts w:ascii="Times New Roman" w:hAnsi="Times New Roman"/>
                <w:sz w:val="24"/>
                <w:szCs w:val="24"/>
              </w:rPr>
              <w:t>Должностные оклады (месячные тарифные ставки), рублей</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jc w:val="center"/>
              <w:rPr>
                <w:rFonts w:ascii="Times New Roman" w:hAnsi="Times New Roman"/>
                <w:sz w:val="24"/>
                <w:szCs w:val="24"/>
              </w:rPr>
            </w:pPr>
            <w:r w:rsidRPr="00CD608F">
              <w:rPr>
                <w:rFonts w:ascii="Times New Roman" w:hAnsi="Times New Roman"/>
                <w:sz w:val="24"/>
                <w:szCs w:val="24"/>
              </w:rPr>
              <w:t>Служащие</w:t>
            </w:r>
          </w:p>
        </w:tc>
        <w:tc>
          <w:tcPr>
            <w:tcW w:w="3119" w:type="dxa"/>
            <w:tcBorders>
              <w:top w:val="single" w:sz="4" w:space="0" w:color="auto"/>
              <w:left w:val="single" w:sz="4" w:space="0" w:color="auto"/>
              <w:bottom w:val="single" w:sz="4" w:space="0" w:color="auto"/>
              <w:right w:val="single" w:sz="4" w:space="0" w:color="auto"/>
            </w:tcBorders>
          </w:tcPr>
          <w:p w:rsidR="002B36CE" w:rsidRPr="00CD608F" w:rsidRDefault="002B36CE" w:rsidP="00981F42">
            <w:pPr>
              <w:jc w:val="center"/>
              <w:rPr>
                <w:rFonts w:ascii="Times New Roman" w:hAnsi="Times New Roman"/>
                <w:sz w:val="24"/>
                <w:szCs w:val="24"/>
              </w:rPr>
            </w:pP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Комендант</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sz w:val="24"/>
                <w:szCs w:val="24"/>
              </w:rPr>
            </w:pPr>
            <w:r w:rsidRPr="00CD608F">
              <w:rPr>
                <w:rFonts w:ascii="Times New Roman" w:hAnsi="Times New Roman"/>
                <w:sz w:val="24"/>
                <w:szCs w:val="24"/>
              </w:rPr>
              <w:t>5212</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jc w:val="center"/>
              <w:rPr>
                <w:rFonts w:ascii="Times New Roman" w:hAnsi="Times New Roman"/>
                <w:sz w:val="24"/>
                <w:szCs w:val="24"/>
              </w:rPr>
            </w:pPr>
            <w:r w:rsidRPr="00CD608F">
              <w:rPr>
                <w:rFonts w:ascii="Times New Roman" w:hAnsi="Times New Roman"/>
                <w:sz w:val="24"/>
                <w:szCs w:val="24"/>
              </w:rPr>
              <w:t>Рабочие и водители</w:t>
            </w:r>
          </w:p>
        </w:tc>
        <w:tc>
          <w:tcPr>
            <w:tcW w:w="3119" w:type="dxa"/>
            <w:tcBorders>
              <w:top w:val="single" w:sz="4" w:space="0" w:color="auto"/>
              <w:left w:val="single" w:sz="4" w:space="0" w:color="auto"/>
              <w:bottom w:val="single" w:sz="4" w:space="0" w:color="auto"/>
              <w:right w:val="single" w:sz="4" w:space="0" w:color="auto"/>
            </w:tcBorders>
          </w:tcPr>
          <w:p w:rsidR="002B36CE" w:rsidRPr="00CD608F" w:rsidRDefault="002B36CE" w:rsidP="00981F42">
            <w:pPr>
              <w:jc w:val="center"/>
              <w:rPr>
                <w:rFonts w:ascii="Times New Roman" w:hAnsi="Times New Roman"/>
                <w:sz w:val="24"/>
                <w:szCs w:val="24"/>
              </w:rPr>
            </w:pP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b/>
                <w:sz w:val="24"/>
                <w:szCs w:val="24"/>
              </w:rPr>
            </w:pPr>
            <w:r w:rsidRPr="00CD608F">
              <w:rPr>
                <w:rFonts w:ascii="Times New Roman" w:hAnsi="Times New Roman"/>
                <w:b/>
                <w:sz w:val="24"/>
                <w:szCs w:val="24"/>
              </w:rPr>
              <w:t xml:space="preserve">Водитель автомобиля 5 разряда </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b/>
                <w:sz w:val="24"/>
                <w:szCs w:val="24"/>
              </w:rPr>
            </w:pPr>
            <w:r w:rsidRPr="00CD608F">
              <w:rPr>
                <w:rFonts w:ascii="Times New Roman" w:hAnsi="Times New Roman"/>
                <w:b/>
                <w:sz w:val="24"/>
                <w:szCs w:val="24"/>
              </w:rPr>
              <w:t>3646</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 xml:space="preserve">Водитель автомобиля 6 разряда </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CD608F">
            <w:pPr>
              <w:jc w:val="center"/>
              <w:rPr>
                <w:rFonts w:ascii="Times New Roman" w:hAnsi="Times New Roman"/>
                <w:sz w:val="24"/>
                <w:szCs w:val="24"/>
              </w:rPr>
            </w:pPr>
            <w:r w:rsidRPr="00CD608F">
              <w:rPr>
                <w:rFonts w:ascii="Times New Roman" w:hAnsi="Times New Roman"/>
                <w:sz w:val="24"/>
                <w:szCs w:val="24"/>
              </w:rPr>
              <w:t>3880</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Водитель автомобиля 7 разряда</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sz w:val="24"/>
                <w:szCs w:val="24"/>
              </w:rPr>
            </w:pPr>
            <w:r w:rsidRPr="00CD608F">
              <w:rPr>
                <w:rFonts w:ascii="Times New Roman" w:hAnsi="Times New Roman"/>
                <w:sz w:val="24"/>
                <w:szCs w:val="24"/>
              </w:rPr>
              <w:t>4246</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Водитель автомобиля 8 разряда</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sz w:val="24"/>
                <w:szCs w:val="24"/>
              </w:rPr>
            </w:pPr>
            <w:r w:rsidRPr="00CD608F">
              <w:rPr>
                <w:rFonts w:ascii="Times New Roman" w:hAnsi="Times New Roman"/>
                <w:sz w:val="24"/>
                <w:szCs w:val="24"/>
              </w:rPr>
              <w:t>4707</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Слесарь-сантехник</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sz w:val="24"/>
                <w:szCs w:val="24"/>
              </w:rPr>
            </w:pPr>
            <w:r w:rsidRPr="00CD608F">
              <w:rPr>
                <w:rFonts w:ascii="Times New Roman" w:hAnsi="Times New Roman"/>
                <w:sz w:val="24"/>
                <w:szCs w:val="24"/>
              </w:rPr>
              <w:t>3880</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Электромонтер по ремонту и обслуживанию электрооборудования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CD608F">
            <w:pPr>
              <w:jc w:val="center"/>
              <w:rPr>
                <w:rFonts w:ascii="Times New Roman" w:hAnsi="Times New Roman"/>
                <w:sz w:val="24"/>
                <w:szCs w:val="24"/>
              </w:rPr>
            </w:pPr>
            <w:r w:rsidRPr="00CD608F">
              <w:rPr>
                <w:rFonts w:ascii="Times New Roman" w:hAnsi="Times New Roman"/>
                <w:sz w:val="24"/>
                <w:szCs w:val="24"/>
              </w:rPr>
              <w:t>3880</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 xml:space="preserve">Гардеробщик </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sz w:val="24"/>
                <w:szCs w:val="24"/>
              </w:rPr>
            </w:pPr>
            <w:r w:rsidRPr="00CD608F">
              <w:rPr>
                <w:rFonts w:ascii="Times New Roman" w:hAnsi="Times New Roman"/>
                <w:sz w:val="24"/>
                <w:szCs w:val="24"/>
              </w:rPr>
              <w:t>3332</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Подсобный рабочий</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sz w:val="24"/>
                <w:szCs w:val="24"/>
              </w:rPr>
            </w:pPr>
            <w:r w:rsidRPr="00CD608F">
              <w:rPr>
                <w:rFonts w:ascii="Times New Roman" w:hAnsi="Times New Roman"/>
                <w:sz w:val="24"/>
                <w:szCs w:val="24"/>
              </w:rPr>
              <w:t>3332</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Рабочий по комплексному обслуживанию и ремонту зданий</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sz w:val="24"/>
                <w:szCs w:val="24"/>
              </w:rPr>
            </w:pPr>
            <w:r w:rsidRPr="00CD608F">
              <w:rPr>
                <w:rFonts w:ascii="Times New Roman" w:hAnsi="Times New Roman"/>
                <w:sz w:val="24"/>
                <w:szCs w:val="24"/>
              </w:rPr>
              <w:t>3386</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Сторож (вахтер)</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sz w:val="24"/>
                <w:szCs w:val="24"/>
              </w:rPr>
            </w:pPr>
            <w:r w:rsidRPr="00CD608F">
              <w:rPr>
                <w:rFonts w:ascii="Times New Roman" w:hAnsi="Times New Roman"/>
                <w:sz w:val="24"/>
                <w:szCs w:val="24"/>
              </w:rPr>
              <w:t>3386</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b/>
                <w:sz w:val="24"/>
                <w:szCs w:val="24"/>
              </w:rPr>
            </w:pPr>
            <w:r w:rsidRPr="00CD608F">
              <w:rPr>
                <w:rFonts w:ascii="Times New Roman" w:hAnsi="Times New Roman"/>
                <w:b/>
                <w:sz w:val="24"/>
                <w:szCs w:val="24"/>
              </w:rPr>
              <w:t>Уборщик производственных и служебных помещений</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CD608F" w:rsidP="00981F42">
            <w:pPr>
              <w:jc w:val="center"/>
              <w:rPr>
                <w:rFonts w:ascii="Times New Roman" w:hAnsi="Times New Roman"/>
                <w:b/>
                <w:sz w:val="24"/>
                <w:szCs w:val="24"/>
              </w:rPr>
            </w:pPr>
            <w:r w:rsidRPr="00CD608F">
              <w:rPr>
                <w:rFonts w:ascii="Times New Roman" w:hAnsi="Times New Roman"/>
                <w:b/>
                <w:sz w:val="24"/>
                <w:szCs w:val="24"/>
              </w:rPr>
              <w:t>3386</w:t>
            </w:r>
          </w:p>
        </w:tc>
      </w:tr>
      <w:tr w:rsidR="002B36CE" w:rsidRPr="00CD608F" w:rsidTr="00981F42">
        <w:tc>
          <w:tcPr>
            <w:tcW w:w="6487" w:type="dxa"/>
            <w:tcBorders>
              <w:top w:val="single" w:sz="4" w:space="0" w:color="auto"/>
              <w:left w:val="single" w:sz="4" w:space="0" w:color="auto"/>
              <w:bottom w:val="single" w:sz="4" w:space="0" w:color="auto"/>
              <w:right w:val="single" w:sz="4" w:space="0" w:color="auto"/>
            </w:tcBorders>
            <w:hideMark/>
          </w:tcPr>
          <w:p w:rsidR="002B36CE" w:rsidRPr="00CD608F" w:rsidRDefault="002B36CE" w:rsidP="00981F42">
            <w:pPr>
              <w:rPr>
                <w:rFonts w:ascii="Times New Roman" w:hAnsi="Times New Roman"/>
                <w:sz w:val="24"/>
                <w:szCs w:val="24"/>
              </w:rPr>
            </w:pPr>
            <w:r w:rsidRPr="00CD608F">
              <w:rPr>
                <w:rFonts w:ascii="Times New Roman" w:hAnsi="Times New Roman"/>
                <w:sz w:val="24"/>
                <w:szCs w:val="24"/>
              </w:rPr>
              <w:t>Уборщик территорий</w:t>
            </w:r>
          </w:p>
        </w:tc>
        <w:tc>
          <w:tcPr>
            <w:tcW w:w="3119" w:type="dxa"/>
            <w:tcBorders>
              <w:top w:val="single" w:sz="4" w:space="0" w:color="auto"/>
              <w:left w:val="single" w:sz="4" w:space="0" w:color="auto"/>
              <w:bottom w:val="single" w:sz="4" w:space="0" w:color="auto"/>
              <w:right w:val="single" w:sz="4" w:space="0" w:color="auto"/>
            </w:tcBorders>
            <w:hideMark/>
          </w:tcPr>
          <w:p w:rsidR="002B36CE" w:rsidRPr="00CD608F" w:rsidRDefault="002B36CE" w:rsidP="00CD608F">
            <w:pPr>
              <w:jc w:val="center"/>
              <w:rPr>
                <w:rFonts w:ascii="Times New Roman" w:hAnsi="Times New Roman"/>
                <w:sz w:val="24"/>
                <w:szCs w:val="24"/>
              </w:rPr>
            </w:pPr>
            <w:r w:rsidRPr="00CD608F">
              <w:rPr>
                <w:rFonts w:ascii="Times New Roman" w:hAnsi="Times New Roman"/>
                <w:sz w:val="24"/>
                <w:szCs w:val="24"/>
              </w:rPr>
              <w:t>3</w:t>
            </w:r>
            <w:r w:rsidR="00CD608F" w:rsidRPr="00CD608F">
              <w:rPr>
                <w:rFonts w:ascii="Times New Roman" w:hAnsi="Times New Roman"/>
                <w:sz w:val="24"/>
                <w:szCs w:val="24"/>
              </w:rPr>
              <w:t>332</w:t>
            </w:r>
          </w:p>
        </w:tc>
      </w:tr>
    </w:tbl>
    <w:p w:rsidR="002B36CE" w:rsidRDefault="002B36CE" w:rsidP="002B36CE">
      <w:pPr>
        <w:spacing w:after="0" w:line="240" w:lineRule="auto"/>
        <w:jc w:val="center"/>
        <w:rPr>
          <w:rFonts w:ascii="Times New Roman" w:hAnsi="Times New Roman"/>
          <w:sz w:val="24"/>
          <w:szCs w:val="24"/>
        </w:rPr>
      </w:pPr>
    </w:p>
    <w:p w:rsidR="002B36CE" w:rsidRDefault="002B36CE" w:rsidP="002B36CE">
      <w:pPr>
        <w:spacing w:after="0" w:line="240" w:lineRule="auto"/>
        <w:jc w:val="both"/>
        <w:rPr>
          <w:rFonts w:ascii="Times New Roman" w:hAnsi="Times New Roman"/>
          <w:sz w:val="20"/>
          <w:szCs w:val="20"/>
        </w:rPr>
      </w:pPr>
      <w:r>
        <w:rPr>
          <w:rFonts w:ascii="Times New Roman" w:hAnsi="Times New Roman"/>
          <w:sz w:val="20"/>
          <w:szCs w:val="20"/>
        </w:rPr>
        <w:t>Примечания:</w:t>
      </w:r>
    </w:p>
    <w:p w:rsidR="002B36CE" w:rsidRDefault="002B36CE" w:rsidP="002B36CE">
      <w:pPr>
        <w:spacing w:after="0" w:line="240" w:lineRule="auto"/>
        <w:ind w:firstLine="708"/>
        <w:jc w:val="both"/>
        <w:rPr>
          <w:rFonts w:ascii="Times New Roman" w:hAnsi="Times New Roman"/>
          <w:sz w:val="20"/>
          <w:szCs w:val="20"/>
        </w:rPr>
      </w:pPr>
      <w:r>
        <w:rPr>
          <w:rFonts w:ascii="Times New Roman" w:hAnsi="Times New Roman"/>
          <w:sz w:val="20"/>
          <w:szCs w:val="20"/>
        </w:rPr>
        <w:t>к 5 разряду относится выполнение работ по управлению легковыми автомобилями всех типов;</w:t>
      </w:r>
    </w:p>
    <w:p w:rsidR="002B36CE" w:rsidRDefault="002B36CE" w:rsidP="002B36CE">
      <w:pPr>
        <w:spacing w:after="0" w:line="240" w:lineRule="auto"/>
        <w:ind w:firstLine="708"/>
        <w:jc w:val="both"/>
        <w:rPr>
          <w:rFonts w:ascii="Times New Roman" w:hAnsi="Times New Roman"/>
          <w:sz w:val="20"/>
          <w:szCs w:val="20"/>
        </w:rPr>
      </w:pPr>
      <w:r>
        <w:rPr>
          <w:rFonts w:ascii="Times New Roman" w:hAnsi="Times New Roman"/>
          <w:sz w:val="20"/>
          <w:szCs w:val="20"/>
        </w:rPr>
        <w:t>к 6 разряду относится выполнение работ по управлению грузовыми автомобилями грузоподъемностью до 3 тонн;</w:t>
      </w:r>
    </w:p>
    <w:p w:rsidR="002B36CE" w:rsidRDefault="002B36CE" w:rsidP="002B36CE">
      <w:pPr>
        <w:spacing w:after="0" w:line="240" w:lineRule="auto"/>
        <w:ind w:firstLine="708"/>
        <w:jc w:val="both"/>
        <w:rPr>
          <w:rFonts w:ascii="Times New Roman" w:hAnsi="Times New Roman"/>
          <w:sz w:val="20"/>
          <w:szCs w:val="20"/>
        </w:rPr>
      </w:pPr>
      <w:r>
        <w:rPr>
          <w:rFonts w:ascii="Times New Roman" w:hAnsi="Times New Roman"/>
          <w:sz w:val="20"/>
          <w:szCs w:val="20"/>
        </w:rPr>
        <w:t>к 7 разряду относится выполнение работ по управлению грузовыми автомобилями грузоподъемностью свыше 3 до 10 тонн, автобусами габаритной длиной до 12 метров;</w:t>
      </w:r>
    </w:p>
    <w:p w:rsidR="002B36CE" w:rsidRDefault="002B36CE" w:rsidP="002B36CE">
      <w:pPr>
        <w:spacing w:after="0" w:line="240" w:lineRule="auto"/>
        <w:ind w:firstLine="708"/>
        <w:jc w:val="both"/>
        <w:rPr>
          <w:rFonts w:ascii="Times New Roman" w:hAnsi="Times New Roman"/>
          <w:sz w:val="20"/>
          <w:szCs w:val="20"/>
        </w:rPr>
      </w:pPr>
      <w:r>
        <w:rPr>
          <w:rFonts w:ascii="Times New Roman" w:hAnsi="Times New Roman"/>
          <w:sz w:val="20"/>
          <w:szCs w:val="20"/>
        </w:rPr>
        <w:t>к 8 разряду относится выполнение работ по управлению грузовыми автомобилями грузоподъемностью свыше 10 до 40 тонн, автобусами габаритной длиной свыше 12 до 15 метров;</w:t>
      </w:r>
    </w:p>
    <w:p w:rsidR="002B36CE" w:rsidRDefault="002B36CE" w:rsidP="002B36CE">
      <w:pPr>
        <w:spacing w:after="0" w:line="240" w:lineRule="auto"/>
        <w:ind w:firstLine="708"/>
        <w:jc w:val="both"/>
        <w:rPr>
          <w:rFonts w:ascii="Times New Roman" w:hAnsi="Times New Roman"/>
          <w:sz w:val="20"/>
          <w:szCs w:val="20"/>
        </w:rPr>
      </w:pPr>
      <w:r>
        <w:rPr>
          <w:rFonts w:ascii="Times New Roman" w:hAnsi="Times New Roman"/>
          <w:sz w:val="20"/>
          <w:szCs w:val="20"/>
        </w:rPr>
        <w:t>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2B36CE" w:rsidRDefault="002B36CE" w:rsidP="002B36CE">
      <w:pPr>
        <w:spacing w:after="0" w:line="240" w:lineRule="auto"/>
        <w:jc w:val="both"/>
        <w:rPr>
          <w:rFonts w:ascii="Times New Roman" w:hAnsi="Times New Roman"/>
          <w:sz w:val="28"/>
          <w:szCs w:val="28"/>
        </w:rPr>
      </w:pPr>
    </w:p>
    <w:p w:rsidR="002B36CE" w:rsidRDefault="002B36CE" w:rsidP="002B36CE">
      <w:pPr>
        <w:spacing w:after="0" w:line="240" w:lineRule="auto"/>
        <w:jc w:val="right"/>
        <w:rPr>
          <w:rFonts w:ascii="Times New Roman" w:hAnsi="Times New Roman"/>
          <w:sz w:val="24"/>
          <w:szCs w:val="24"/>
        </w:rPr>
      </w:pPr>
    </w:p>
    <w:p w:rsidR="002B36CE" w:rsidRDefault="002B36CE" w:rsidP="002B36CE">
      <w:pPr>
        <w:spacing w:after="0" w:line="240" w:lineRule="auto"/>
        <w:jc w:val="right"/>
        <w:rPr>
          <w:rFonts w:ascii="Times New Roman" w:hAnsi="Times New Roman"/>
          <w:sz w:val="24"/>
          <w:szCs w:val="24"/>
        </w:rPr>
      </w:pPr>
    </w:p>
    <w:p w:rsidR="002B36CE" w:rsidRDefault="002B36CE" w:rsidP="002B36CE">
      <w:pPr>
        <w:spacing w:after="0" w:line="240" w:lineRule="auto"/>
        <w:jc w:val="right"/>
        <w:rPr>
          <w:rFonts w:ascii="Times New Roman" w:hAnsi="Times New Roman"/>
          <w:sz w:val="24"/>
          <w:szCs w:val="24"/>
        </w:rPr>
      </w:pPr>
    </w:p>
    <w:p w:rsidR="002B36CE" w:rsidRDefault="002B36CE" w:rsidP="002B36CE">
      <w:pPr>
        <w:spacing w:after="0" w:line="240" w:lineRule="auto"/>
        <w:jc w:val="right"/>
        <w:rPr>
          <w:rFonts w:ascii="Times New Roman" w:hAnsi="Times New Roman"/>
          <w:sz w:val="24"/>
          <w:szCs w:val="24"/>
        </w:rPr>
      </w:pPr>
    </w:p>
    <w:p w:rsidR="002B36CE" w:rsidRDefault="002B36CE" w:rsidP="002B36CE"/>
    <w:p w:rsidR="002B36CE" w:rsidRDefault="002B36CE" w:rsidP="002B36CE">
      <w:pPr>
        <w:spacing w:before="240" w:after="0" w:line="240" w:lineRule="auto"/>
        <w:jc w:val="both"/>
        <w:rPr>
          <w:rFonts w:ascii="Times New Roman" w:hAnsi="Times New Roman"/>
          <w:sz w:val="28"/>
          <w:szCs w:val="28"/>
        </w:rPr>
      </w:pPr>
    </w:p>
    <w:p w:rsidR="002B36CE" w:rsidRDefault="002B36CE" w:rsidP="002B36CE">
      <w:pPr>
        <w:spacing w:before="240" w:after="0" w:line="240" w:lineRule="auto"/>
        <w:jc w:val="both"/>
        <w:rPr>
          <w:rFonts w:ascii="Times New Roman" w:hAnsi="Times New Roman"/>
          <w:sz w:val="28"/>
          <w:szCs w:val="28"/>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2B36CE" w:rsidRDefault="002B36CE" w:rsidP="00D63CA7">
      <w:pPr>
        <w:spacing w:after="0" w:line="240" w:lineRule="auto"/>
        <w:jc w:val="right"/>
        <w:rPr>
          <w:rFonts w:ascii="Times New Roman" w:hAnsi="Times New Roman"/>
          <w:sz w:val="24"/>
          <w:szCs w:val="24"/>
        </w:rPr>
      </w:pPr>
    </w:p>
    <w:p w:rsidR="00D63CA7" w:rsidRDefault="00D63CA7" w:rsidP="00D63CA7">
      <w:pPr>
        <w:spacing w:before="240" w:after="0" w:line="240" w:lineRule="auto"/>
        <w:jc w:val="both"/>
        <w:rPr>
          <w:rFonts w:ascii="Times New Roman" w:hAnsi="Times New Roman"/>
          <w:sz w:val="28"/>
          <w:szCs w:val="28"/>
        </w:rPr>
      </w:pPr>
    </w:p>
    <w:p w:rsidR="00D63CA7" w:rsidRDefault="00D63CA7" w:rsidP="00D63CA7">
      <w:pPr>
        <w:spacing w:before="240" w:after="0" w:line="240" w:lineRule="auto"/>
        <w:jc w:val="both"/>
        <w:rPr>
          <w:rFonts w:ascii="Times New Roman" w:hAnsi="Times New Roman"/>
          <w:sz w:val="28"/>
          <w:szCs w:val="28"/>
        </w:rPr>
      </w:pPr>
    </w:p>
    <w:p w:rsidR="00F15299" w:rsidRDefault="00F15299"/>
    <w:sectPr w:rsidR="00F15299" w:rsidSect="00CD608F">
      <w:headerReference w:type="default" r:id="rId10"/>
      <w:pgSz w:w="11906" w:h="16838"/>
      <w:pgMar w:top="425" w:right="624"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2B" w:rsidRDefault="0003272B" w:rsidP="00C8790F">
      <w:pPr>
        <w:spacing w:after="0" w:line="240" w:lineRule="auto"/>
      </w:pPr>
      <w:r>
        <w:separator/>
      </w:r>
    </w:p>
  </w:endnote>
  <w:endnote w:type="continuationSeparator" w:id="0">
    <w:p w:rsidR="0003272B" w:rsidRDefault="0003272B" w:rsidP="00C8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2B" w:rsidRDefault="0003272B" w:rsidP="00C8790F">
      <w:pPr>
        <w:spacing w:after="0" w:line="240" w:lineRule="auto"/>
      </w:pPr>
      <w:r>
        <w:separator/>
      </w:r>
    </w:p>
  </w:footnote>
  <w:footnote w:type="continuationSeparator" w:id="0">
    <w:p w:rsidR="0003272B" w:rsidRDefault="0003272B" w:rsidP="00C87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05502"/>
      <w:docPartObj>
        <w:docPartGallery w:val="Page Numbers (Top of Page)"/>
        <w:docPartUnique/>
      </w:docPartObj>
    </w:sdtPr>
    <w:sdtContent>
      <w:p w:rsidR="00C8790F" w:rsidRDefault="00C8790F">
        <w:pPr>
          <w:pStyle w:val="a7"/>
          <w:jc w:val="center"/>
        </w:pPr>
        <w:r>
          <w:fldChar w:fldCharType="begin"/>
        </w:r>
        <w:r>
          <w:instrText>PAGE   \* MERGEFORMAT</w:instrText>
        </w:r>
        <w:r>
          <w:fldChar w:fldCharType="separate"/>
        </w:r>
        <w:r w:rsidR="001834FC">
          <w:rPr>
            <w:noProof/>
          </w:rPr>
          <w:t>3</w:t>
        </w:r>
        <w:r>
          <w:fldChar w:fldCharType="end"/>
        </w:r>
      </w:p>
    </w:sdtContent>
  </w:sdt>
  <w:p w:rsidR="00C8790F" w:rsidRDefault="00C879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09BE"/>
    <w:multiLevelType w:val="hybridMultilevel"/>
    <w:tmpl w:val="5EB6DFE0"/>
    <w:lvl w:ilvl="0" w:tplc="5E78B5D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2AE5A63"/>
    <w:multiLevelType w:val="hybridMultilevel"/>
    <w:tmpl w:val="C2107FF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A7"/>
    <w:rsid w:val="0003272B"/>
    <w:rsid w:val="00180FC9"/>
    <w:rsid w:val="001834FC"/>
    <w:rsid w:val="0029082F"/>
    <w:rsid w:val="002B36CE"/>
    <w:rsid w:val="005C62A5"/>
    <w:rsid w:val="00B60AEE"/>
    <w:rsid w:val="00C8790F"/>
    <w:rsid w:val="00CD608F"/>
    <w:rsid w:val="00D63CA7"/>
    <w:rsid w:val="00F1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A7"/>
    <w:rPr>
      <w:rFonts w:ascii="Calibri" w:eastAsia="Calibri" w:hAnsi="Calibri" w:cs="Times New Roman"/>
    </w:rPr>
  </w:style>
  <w:style w:type="paragraph" w:styleId="2">
    <w:name w:val="heading 2"/>
    <w:basedOn w:val="a"/>
    <w:next w:val="a"/>
    <w:link w:val="20"/>
    <w:uiPriority w:val="9"/>
    <w:unhideWhenUsed/>
    <w:qFormat/>
    <w:rsid w:val="005C62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CA7"/>
    <w:pPr>
      <w:ind w:left="720"/>
      <w:contextualSpacing/>
    </w:pPr>
  </w:style>
  <w:style w:type="table" w:styleId="a4">
    <w:name w:val="Table Grid"/>
    <w:basedOn w:val="a1"/>
    <w:uiPriority w:val="59"/>
    <w:rsid w:val="00D63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52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299"/>
    <w:rPr>
      <w:rFonts w:ascii="Tahoma" w:eastAsia="Calibri" w:hAnsi="Tahoma" w:cs="Tahoma"/>
      <w:sz w:val="16"/>
      <w:szCs w:val="16"/>
    </w:rPr>
  </w:style>
  <w:style w:type="character" w:customStyle="1" w:styleId="20">
    <w:name w:val="Заголовок 2 Знак"/>
    <w:basedOn w:val="a0"/>
    <w:link w:val="2"/>
    <w:uiPriority w:val="9"/>
    <w:rsid w:val="005C62A5"/>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C879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90F"/>
    <w:rPr>
      <w:rFonts w:ascii="Calibri" w:eastAsia="Calibri" w:hAnsi="Calibri" w:cs="Times New Roman"/>
    </w:rPr>
  </w:style>
  <w:style w:type="paragraph" w:styleId="a9">
    <w:name w:val="footer"/>
    <w:basedOn w:val="a"/>
    <w:link w:val="aa"/>
    <w:uiPriority w:val="99"/>
    <w:unhideWhenUsed/>
    <w:rsid w:val="00C879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9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A7"/>
    <w:rPr>
      <w:rFonts w:ascii="Calibri" w:eastAsia="Calibri" w:hAnsi="Calibri" w:cs="Times New Roman"/>
    </w:rPr>
  </w:style>
  <w:style w:type="paragraph" w:styleId="2">
    <w:name w:val="heading 2"/>
    <w:basedOn w:val="a"/>
    <w:next w:val="a"/>
    <w:link w:val="20"/>
    <w:uiPriority w:val="9"/>
    <w:unhideWhenUsed/>
    <w:qFormat/>
    <w:rsid w:val="005C62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CA7"/>
    <w:pPr>
      <w:ind w:left="720"/>
      <w:contextualSpacing/>
    </w:pPr>
  </w:style>
  <w:style w:type="table" w:styleId="a4">
    <w:name w:val="Table Grid"/>
    <w:basedOn w:val="a1"/>
    <w:uiPriority w:val="59"/>
    <w:rsid w:val="00D63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52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299"/>
    <w:rPr>
      <w:rFonts w:ascii="Tahoma" w:eastAsia="Calibri" w:hAnsi="Tahoma" w:cs="Tahoma"/>
      <w:sz w:val="16"/>
      <w:szCs w:val="16"/>
    </w:rPr>
  </w:style>
  <w:style w:type="character" w:customStyle="1" w:styleId="20">
    <w:name w:val="Заголовок 2 Знак"/>
    <w:basedOn w:val="a0"/>
    <w:link w:val="2"/>
    <w:uiPriority w:val="9"/>
    <w:rsid w:val="005C62A5"/>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C879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790F"/>
    <w:rPr>
      <w:rFonts w:ascii="Calibri" w:eastAsia="Calibri" w:hAnsi="Calibri" w:cs="Times New Roman"/>
    </w:rPr>
  </w:style>
  <w:style w:type="paragraph" w:styleId="a9">
    <w:name w:val="footer"/>
    <w:basedOn w:val="a"/>
    <w:link w:val="aa"/>
    <w:uiPriority w:val="99"/>
    <w:unhideWhenUsed/>
    <w:rsid w:val="00C879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79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pos03@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5</cp:revision>
  <cp:lastPrinted>2019-10-22T11:08:00Z</cp:lastPrinted>
  <dcterms:created xsi:type="dcterms:W3CDTF">2018-11-21T04:32:00Z</dcterms:created>
  <dcterms:modified xsi:type="dcterms:W3CDTF">2019-10-28T10:41:00Z</dcterms:modified>
</cp:coreProperties>
</file>