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3" w:rsidRDefault="00F7738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6, расположенный в административных границах сельского поселения Бишкаинский сельсовет муниципального района 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07 апреля 2022 года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6, органа местного самоуправления администрации сельского поселения Бишкаинский сельсовет.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24 февраля 2022 г., в газете «Аургазинский вестник» от 24 февраля 2022 г. и в газете «Республика Башкортостан» от 18 февраля  2022 г. </w:t>
      </w:r>
      <w:r w:rsidRPr="006A0853"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мин. </w:t>
      </w:r>
    </w:p>
    <w:p w:rsidR="00794C05" w:rsidRPr="00794C05" w:rsidRDefault="00794C05" w:rsidP="00794C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На сегодняшнем собрании общее количество участников долевой собственности принимающих участие в собрании лично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11 (человек)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, а земельные доли 12,75(двенадцать целых семьдесят пять) и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доверенности </w:t>
      </w:r>
      <w:r w:rsidR="00BD07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) человек, </w:t>
      </w:r>
      <w:r w:rsidRPr="00794C05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(пятьдесят 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 % от общего количества собственников земельного участка, общее число долевых собственников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двадцать 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 ст.14.1 Федерального закона от 24.07.2002 года № 101- ФЗ «Об обороте земель сельскохозяйственного назначения»).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Hlk89867181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bookmarkEnd w:id="0"/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1" w:name="_Hlk100824529"/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End w:id="1"/>
      <w:r w:rsidR="00AE790F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 w:rsidRPr="006A0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 w:rsidRPr="006A0853"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Pr="006A0853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нет,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2) По второму вопросу повестки дня для записи выступлений необходимо избрать секретаря собрания.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89868120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5"/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6" w:name="_Hlk93482568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6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7" w:name="_Hlk93476953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земель сельхоз назначения с кадастровым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номером </w:t>
      </w:r>
      <w:bookmarkStart w:id="8" w:name="_Hlk101166459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bookmarkEnd w:id="8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 аренду</w:t>
      </w:r>
      <w:bookmarkEnd w:id="7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85656C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9" w:name="_Hlk89867780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 w:rsidRPr="006A0853">
        <w:rPr>
          <w:rFonts w:ascii="Times New Roman" w:hAnsi="Times New Roman"/>
          <w:sz w:val="28"/>
          <w:szCs w:val="28"/>
        </w:rPr>
        <w:t>шесть центнеров зерна</w:t>
      </w:r>
      <w:r w:rsidR="00B00E53">
        <w:rPr>
          <w:rFonts w:ascii="Times New Roman" w:hAnsi="Times New Roman"/>
          <w:sz w:val="28"/>
          <w:szCs w:val="28"/>
        </w:rPr>
        <w:t xml:space="preserve"> </w:t>
      </w:r>
      <w:r w:rsidRPr="006A0853">
        <w:rPr>
          <w:rFonts w:ascii="Times New Roman" w:hAnsi="Times New Roman"/>
          <w:sz w:val="28"/>
          <w:szCs w:val="28"/>
        </w:rPr>
        <w:t>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Семена имеются для посева, удобрения закуплены. А также имеется запас зерна для выдачи пайщикам.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</w:t>
      </w:r>
      <w:proofErr w:type="gramStart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предоставили ГКФХ Искра Никифорову Дмитрию Геннадьевичу Он предложил</w:t>
      </w:r>
      <w:proofErr w:type="gramEnd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пайщикам </w:t>
      </w:r>
      <w:bookmarkStart w:id="10" w:name="_Hlk100740992"/>
      <w:r w:rsidRPr="006A0853">
        <w:rPr>
          <w:rFonts w:ascii="Times New Roman" w:hAnsi="Times New Roman"/>
          <w:sz w:val="28"/>
          <w:szCs w:val="28"/>
        </w:rPr>
        <w:t xml:space="preserve">шесть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</w:t>
      </w:r>
      <w:r w:rsidR="0085656C">
        <w:rPr>
          <w:rFonts w:ascii="Times New Roman" w:hAnsi="Times New Roman"/>
          <w:sz w:val="28"/>
          <w:szCs w:val="28"/>
        </w:rPr>
        <w:t>а на выбор</w:t>
      </w:r>
      <w:bookmarkStart w:id="11" w:name="_Hlk100735440"/>
      <w:r w:rsidR="00B00E53">
        <w:rPr>
          <w:rFonts w:ascii="Times New Roman" w:hAnsi="Times New Roman"/>
          <w:sz w:val="28"/>
          <w:szCs w:val="28"/>
        </w:rPr>
        <w:t xml:space="preserve"> </w:t>
      </w:r>
      <w:r w:rsidR="0085656C">
        <w:rPr>
          <w:rFonts w:ascii="Times New Roman" w:hAnsi="Times New Roman"/>
          <w:sz w:val="28"/>
          <w:szCs w:val="28"/>
        </w:rPr>
        <w:t>(рожь, овес, пшеница, ячмень)</w:t>
      </w:r>
      <w:bookmarkEnd w:id="11"/>
      <w:r w:rsidRPr="006A0853">
        <w:rPr>
          <w:rFonts w:ascii="Times New Roman" w:hAnsi="Times New Roman"/>
          <w:sz w:val="28"/>
          <w:szCs w:val="28"/>
        </w:rPr>
        <w:t xml:space="preserve"> за один пай бесплатно. Если урожайность больше 30 (тридцати) центнеров с гектара, то 10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зерна</w:t>
      </w:r>
      <w:r w:rsidR="0085656C">
        <w:rPr>
          <w:rFonts w:ascii="Times New Roman" w:hAnsi="Times New Roman"/>
          <w:sz w:val="28"/>
          <w:szCs w:val="28"/>
        </w:rPr>
        <w:t xml:space="preserve"> на выбо</w:t>
      </w:r>
      <w:proofErr w:type="gramStart"/>
      <w:r w:rsidR="0085656C">
        <w:rPr>
          <w:rFonts w:ascii="Times New Roman" w:hAnsi="Times New Roman"/>
          <w:sz w:val="28"/>
          <w:szCs w:val="28"/>
        </w:rPr>
        <w:t>р(</w:t>
      </w:r>
      <w:proofErr w:type="gramEnd"/>
      <w:r w:rsidR="0085656C">
        <w:rPr>
          <w:rFonts w:ascii="Times New Roman" w:hAnsi="Times New Roman"/>
          <w:sz w:val="28"/>
          <w:szCs w:val="28"/>
        </w:rPr>
        <w:t>рожь, овес, пшеница, ячмень)</w:t>
      </w:r>
      <w:r w:rsidRPr="006A0853">
        <w:rPr>
          <w:rFonts w:ascii="Times New Roman" w:hAnsi="Times New Roman"/>
          <w:sz w:val="28"/>
          <w:szCs w:val="28"/>
        </w:rPr>
        <w:t xml:space="preserve">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</w:t>
      </w:r>
      <w:bookmarkEnd w:id="10"/>
      <w:r w:rsidRPr="006A0853">
        <w:rPr>
          <w:rFonts w:ascii="Times New Roman" w:hAnsi="Times New Roman"/>
          <w:sz w:val="28"/>
          <w:szCs w:val="28"/>
        </w:rPr>
        <w:t>Семена для посева</w:t>
      </w:r>
      <w:r w:rsidR="007F249D">
        <w:rPr>
          <w:rFonts w:ascii="Times New Roman" w:hAnsi="Times New Roman"/>
          <w:sz w:val="28"/>
          <w:szCs w:val="28"/>
        </w:rPr>
        <w:t xml:space="preserve"> имеются</w:t>
      </w:r>
      <w:proofErr w:type="gramStart"/>
      <w:r w:rsidRPr="006A0853">
        <w:rPr>
          <w:rFonts w:ascii="Times New Roman" w:hAnsi="Times New Roman"/>
          <w:sz w:val="28"/>
          <w:szCs w:val="28"/>
        </w:rPr>
        <w:t>,у</w:t>
      </w:r>
      <w:proofErr w:type="gramEnd"/>
      <w:r w:rsidRPr="006A0853">
        <w:rPr>
          <w:rFonts w:ascii="Times New Roman" w:hAnsi="Times New Roman"/>
          <w:sz w:val="28"/>
          <w:szCs w:val="28"/>
        </w:rPr>
        <w:t>добрения закуплены.</w:t>
      </w:r>
    </w:p>
    <w:bookmarkEnd w:id="9"/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нет других предложений ставлю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голосование.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участокс кадастровым номером 02:05:14130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площадью </w:t>
      </w:r>
      <w:bookmarkStart w:id="12" w:name="_Hlk101166400"/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bookmarkEnd w:id="12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 Никифорову Максиму Витальевичу.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>7,75</w:t>
      </w:r>
      <w:proofErr w:type="gramStart"/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>семь целых семьдесят пять десятых)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:rsid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ГКФХ Никифорову 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Дмитрию Геннадьевичу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02:05:14130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bookmarkStart w:id="13" w:name="_Hlk101166472"/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bookmarkEnd w:id="13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пять лет.</w:t>
      </w:r>
    </w:p>
    <w:p w:rsidR="006A0853" w:rsidRPr="006A0853" w:rsidRDefault="006A0853" w:rsidP="004526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 Он 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 аренды земельного участка из земель сельскохозяйственного назначения от 25.04.2018г. и заключить новый договор аренды, ознакомил с новыми условиями договора и о новых сроках.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 w:rsidRPr="006A0853"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</w:t>
      </w:r>
      <w:r w:rsidRPr="006A0853">
        <w:rPr>
          <w:rFonts w:ascii="Times New Roman" w:hAnsi="Times New Roman"/>
          <w:sz w:val="28"/>
          <w:szCs w:val="28"/>
        </w:rPr>
        <w:lastRenderedPageBreak/>
        <w:t xml:space="preserve">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 w:rsidRPr="006A085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A0853"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    -</w:t>
      </w:r>
      <w:bookmarkStart w:id="14" w:name="_Hlk101166517"/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bookmarkEnd w:id="14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 w:rsidRPr="006A0853"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 w:rsidRPr="006A0853"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</w:t>
      </w:r>
      <w:proofErr w:type="gramStart"/>
      <w:r w:rsidRPr="006A0853">
        <w:rPr>
          <w:rFonts w:ascii="Times New Roman" w:hAnsi="Times New Roman"/>
          <w:sz w:val="28"/>
          <w:szCs w:val="28"/>
        </w:rPr>
        <w:t>п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 w:rsidRPr="006A085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6A085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A0853">
        <w:rPr>
          <w:rFonts w:ascii="Times New Roman" w:hAnsi="Times New Roman"/>
          <w:sz w:val="28"/>
          <w:szCs w:val="28"/>
        </w:rPr>
        <w:t>с</w:t>
      </w:r>
      <w:proofErr w:type="gramStart"/>
      <w:r w:rsidRPr="006A0853">
        <w:rPr>
          <w:rFonts w:ascii="Times New Roman" w:hAnsi="Times New Roman"/>
          <w:sz w:val="28"/>
          <w:szCs w:val="28"/>
        </w:rPr>
        <w:t>.Б</w:t>
      </w:r>
      <w:proofErr w:type="gramEnd"/>
      <w:r w:rsidRPr="006A0853">
        <w:rPr>
          <w:rFonts w:ascii="Times New Roman" w:hAnsi="Times New Roman"/>
          <w:sz w:val="28"/>
          <w:szCs w:val="28"/>
        </w:rPr>
        <w:t>ишкаин</w:t>
      </w:r>
      <w:proofErr w:type="spellEnd"/>
      <w:r w:rsidRPr="006A0853">
        <w:rPr>
          <w:rFonts w:ascii="Times New Roman" w:hAnsi="Times New Roman"/>
          <w:sz w:val="28"/>
          <w:szCs w:val="28"/>
        </w:rPr>
        <w:t xml:space="preserve">, ул. Центральная, д 41. </w:t>
      </w:r>
      <w:proofErr w:type="gramStart"/>
      <w:r w:rsidRPr="006A0853">
        <w:rPr>
          <w:rFonts w:ascii="Times New Roman" w:hAnsi="Times New Roman"/>
          <w:sz w:val="28"/>
          <w:szCs w:val="28"/>
        </w:rPr>
        <w:t>Лицом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уполномоченным от имени участников 1/</w:t>
      </w:r>
      <w:r w:rsidR="004526E5">
        <w:rPr>
          <w:rFonts w:ascii="Times New Roman" w:hAnsi="Times New Roman"/>
          <w:sz w:val="28"/>
          <w:szCs w:val="28"/>
        </w:rPr>
        <w:t>25</w:t>
      </w:r>
      <w:r w:rsidRPr="006A0853">
        <w:rPr>
          <w:rFonts w:ascii="Times New Roman" w:hAnsi="Times New Roman"/>
          <w:sz w:val="28"/>
          <w:szCs w:val="28"/>
        </w:rPr>
        <w:t xml:space="preserve">(одной </w:t>
      </w:r>
      <w:r w:rsidR="004526E5">
        <w:rPr>
          <w:rFonts w:ascii="Times New Roman" w:hAnsi="Times New Roman"/>
          <w:sz w:val="28"/>
          <w:szCs w:val="28"/>
        </w:rPr>
        <w:t>двадцать пятой</w:t>
      </w:r>
      <w:r w:rsidRPr="006A0853"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</w:t>
      </w:r>
      <w:proofErr w:type="gramStart"/>
      <w:r w:rsidRPr="006A0853">
        <w:rPr>
          <w:rFonts w:ascii="Times New Roman" w:hAnsi="Times New Roman"/>
          <w:sz w:val="28"/>
          <w:szCs w:val="28"/>
        </w:rPr>
        <w:t>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и аренды: подписывать и подавать заявление на внесение изменения паспортных данных в случае получения нового</w:t>
      </w:r>
      <w:r w:rsidR="00C94909">
        <w:rPr>
          <w:rFonts w:ascii="Times New Roman" w:hAnsi="Times New Roman"/>
          <w:sz w:val="28"/>
          <w:szCs w:val="28"/>
        </w:rPr>
        <w:t>.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lastRenderedPageBreak/>
        <w:t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</w:t>
      </w:r>
      <w:r w:rsidR="00C94909">
        <w:rPr>
          <w:rFonts w:ascii="Times New Roman" w:hAnsi="Times New Roman"/>
          <w:sz w:val="28"/>
          <w:szCs w:val="28"/>
        </w:rPr>
        <w:t xml:space="preserve"> 5</w:t>
      </w:r>
      <w:r w:rsidRPr="006A0853">
        <w:rPr>
          <w:rFonts w:ascii="Times New Roman" w:hAnsi="Times New Roman"/>
          <w:sz w:val="28"/>
          <w:szCs w:val="28"/>
        </w:rPr>
        <w:t xml:space="preserve"> (</w:t>
      </w:r>
      <w:r w:rsidR="00C94909">
        <w:rPr>
          <w:rFonts w:ascii="Times New Roman" w:hAnsi="Times New Roman"/>
          <w:sz w:val="28"/>
          <w:szCs w:val="28"/>
        </w:rPr>
        <w:t>пяти</w:t>
      </w:r>
      <w:r w:rsidRPr="006A0853">
        <w:rPr>
          <w:rFonts w:ascii="Times New Roman" w:hAnsi="Times New Roman"/>
          <w:sz w:val="28"/>
          <w:szCs w:val="28"/>
        </w:rPr>
        <w:t xml:space="preserve">) </w:t>
      </w:r>
      <w:r w:rsidR="00C94909">
        <w:rPr>
          <w:rFonts w:ascii="Times New Roman" w:hAnsi="Times New Roman"/>
          <w:sz w:val="28"/>
          <w:szCs w:val="28"/>
        </w:rPr>
        <w:t>лет</w:t>
      </w:r>
      <w:r w:rsidRPr="006A0853">
        <w:rPr>
          <w:rFonts w:ascii="Times New Roman" w:hAnsi="Times New Roman"/>
          <w:sz w:val="28"/>
          <w:szCs w:val="28"/>
        </w:rPr>
        <w:t xml:space="preserve">.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0638F8" w:rsidRPr="006A0853" w:rsidRDefault="000638F8" w:rsidP="006A0853"/>
    <w:sectPr w:rsidR="000638F8" w:rsidRPr="006A0853" w:rsidSect="00CF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109B6"/>
    <w:rsid w:val="00032870"/>
    <w:rsid w:val="000638F8"/>
    <w:rsid w:val="00146EAC"/>
    <w:rsid w:val="00150893"/>
    <w:rsid w:val="00223585"/>
    <w:rsid w:val="002D266B"/>
    <w:rsid w:val="00321EE1"/>
    <w:rsid w:val="003331C1"/>
    <w:rsid w:val="004101D0"/>
    <w:rsid w:val="004526E5"/>
    <w:rsid w:val="005B3F10"/>
    <w:rsid w:val="006A0853"/>
    <w:rsid w:val="00794C05"/>
    <w:rsid w:val="007F249D"/>
    <w:rsid w:val="0085656C"/>
    <w:rsid w:val="008755F5"/>
    <w:rsid w:val="00881E12"/>
    <w:rsid w:val="00885360"/>
    <w:rsid w:val="009D1B58"/>
    <w:rsid w:val="009E18B7"/>
    <w:rsid w:val="00A0211F"/>
    <w:rsid w:val="00AE790F"/>
    <w:rsid w:val="00B00E53"/>
    <w:rsid w:val="00B655A2"/>
    <w:rsid w:val="00BD07A1"/>
    <w:rsid w:val="00C94909"/>
    <w:rsid w:val="00CC0F08"/>
    <w:rsid w:val="00CE5A5C"/>
    <w:rsid w:val="00CF478A"/>
    <w:rsid w:val="00E109B6"/>
    <w:rsid w:val="00E53A93"/>
    <w:rsid w:val="00ED6A06"/>
    <w:rsid w:val="00F77383"/>
    <w:rsid w:val="00FB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2022-04-08T04:40:00Z</dcterms:created>
  <dcterms:modified xsi:type="dcterms:W3CDTF">2022-04-18T09:54:00Z</dcterms:modified>
</cp:coreProperties>
</file>