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331"/>
        <w:tblW w:w="9465" w:type="dxa"/>
        <w:tblLayout w:type="fixed"/>
        <w:tblLook w:val="04A0" w:firstRow="1" w:lastRow="0" w:firstColumn="1" w:lastColumn="0" w:noHBand="0" w:noVBand="1"/>
      </w:tblPr>
      <w:tblGrid>
        <w:gridCol w:w="3937"/>
        <w:gridCol w:w="1621"/>
        <w:gridCol w:w="3907"/>
      </w:tblGrid>
      <w:tr w:rsidR="00177E01" w:rsidRPr="00177E01" w:rsidTr="00BC2111">
        <w:tc>
          <w:tcPr>
            <w:tcW w:w="3936" w:type="dxa"/>
          </w:tcPr>
          <w:p w:rsidR="00177E01" w:rsidRPr="00177E01" w:rsidRDefault="00177E01" w:rsidP="00177E01">
            <w:pPr>
              <w:tabs>
                <w:tab w:val="center" w:pos="4153"/>
                <w:tab w:val="right" w:pos="8306"/>
              </w:tabs>
              <w:spacing w:after="0" w:line="240" w:lineRule="auto"/>
              <w:rPr>
                <w:rFonts w:ascii="Times New Roman" w:eastAsia="Times New Roman" w:hAnsi="Times New Roman"/>
                <w:sz w:val="24"/>
                <w:szCs w:val="24"/>
                <w:lang w:eastAsia="ru-RU"/>
              </w:rPr>
            </w:pP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24"/>
                <w:szCs w:val="24"/>
                <w:lang w:eastAsia="ru-RU"/>
              </w:rPr>
            </w:pPr>
            <w:r w:rsidRPr="00177E01">
              <w:rPr>
                <w:rFonts w:ascii="Times New Roman" w:eastAsia="Times New Roman" w:hAnsi="Times New Roman"/>
                <w:sz w:val="24"/>
                <w:szCs w:val="24"/>
                <w:lang w:eastAsia="ru-RU"/>
              </w:rPr>
              <w:t>Баш</w:t>
            </w:r>
            <w:proofErr w:type="gramStart"/>
            <w:r w:rsidRPr="00177E01">
              <w:rPr>
                <w:rFonts w:ascii="Times New Roman" w:eastAsia="Times New Roman" w:hAnsi="Times New Roman"/>
                <w:sz w:val="24"/>
                <w:szCs w:val="24"/>
                <w:lang w:val="en-US" w:eastAsia="ru-RU"/>
              </w:rPr>
              <w:t>k</w:t>
            </w:r>
            <w:proofErr w:type="spellStart"/>
            <w:proofErr w:type="gramEnd"/>
            <w:r w:rsidRPr="00177E01">
              <w:rPr>
                <w:rFonts w:ascii="Times New Roman" w:eastAsia="Times New Roman" w:hAnsi="Times New Roman"/>
                <w:sz w:val="24"/>
                <w:szCs w:val="24"/>
                <w:lang w:eastAsia="ru-RU"/>
              </w:rPr>
              <w:t>ортостан</w:t>
            </w:r>
            <w:proofErr w:type="spellEnd"/>
            <w:r w:rsidRPr="00177E01">
              <w:rPr>
                <w:rFonts w:ascii="Times New Roman" w:eastAsia="Times New Roman" w:hAnsi="Times New Roman"/>
                <w:sz w:val="24"/>
                <w:szCs w:val="24"/>
                <w:lang w:eastAsia="ru-RU"/>
              </w:rPr>
              <w:t xml:space="preserve"> Республика</w:t>
            </w:r>
            <w:r w:rsidRPr="00177E01">
              <w:rPr>
                <w:rFonts w:ascii="Times New Roman" w:eastAsia="Times New Roman" w:hAnsi="Times New Roman"/>
                <w:sz w:val="24"/>
                <w:szCs w:val="24"/>
                <w:lang w:val="en-US" w:eastAsia="ru-RU"/>
              </w:rPr>
              <w:t>h</w:t>
            </w:r>
            <w:r w:rsidRPr="00177E01">
              <w:rPr>
                <w:rFonts w:ascii="Times New Roman" w:eastAsia="Times New Roman" w:hAnsi="Times New Roman"/>
                <w:sz w:val="24"/>
                <w:szCs w:val="24"/>
                <w:lang w:eastAsia="ru-RU"/>
              </w:rPr>
              <w:t>ы</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24"/>
                <w:szCs w:val="24"/>
                <w:lang w:eastAsia="ru-RU"/>
              </w:rPr>
            </w:pPr>
            <w:proofErr w:type="spellStart"/>
            <w:r w:rsidRPr="00177E01">
              <w:rPr>
                <w:rFonts w:ascii="Times New Roman" w:eastAsia="Times New Roman" w:hAnsi="Times New Roman"/>
                <w:sz w:val="26"/>
                <w:szCs w:val="26"/>
                <w:lang w:eastAsia="ru-RU"/>
              </w:rPr>
              <w:t>Ауыр</w:t>
            </w:r>
            <w:proofErr w:type="spellEnd"/>
            <w:r w:rsidRPr="00177E01">
              <w:rPr>
                <w:rFonts w:ascii="Times New Roman" w:eastAsia="Times New Roman" w:hAnsi="Times New Roman"/>
                <w:sz w:val="26"/>
                <w:szCs w:val="26"/>
                <w:lang w:val="be-BY" w:eastAsia="ru-RU"/>
              </w:rPr>
              <w:t>ғ</w:t>
            </w:r>
            <w:r w:rsidRPr="00177E01">
              <w:rPr>
                <w:rFonts w:ascii="Times New Roman" w:eastAsia="Times New Roman" w:hAnsi="Times New Roman"/>
                <w:sz w:val="26"/>
                <w:szCs w:val="26"/>
                <w:lang w:eastAsia="ru-RU"/>
              </w:rPr>
              <w:t>азы</w:t>
            </w:r>
            <w:r w:rsidRPr="00177E01">
              <w:rPr>
                <w:rFonts w:ascii="Times New Roman" w:eastAsia="Times New Roman" w:hAnsi="Times New Roman"/>
                <w:sz w:val="24"/>
                <w:szCs w:val="24"/>
                <w:lang w:eastAsia="ru-RU"/>
              </w:rPr>
              <w:t xml:space="preserve"> районы </w:t>
            </w:r>
            <w:proofErr w:type="spellStart"/>
            <w:r w:rsidRPr="00177E01">
              <w:rPr>
                <w:rFonts w:ascii="Times New Roman" w:eastAsia="Times New Roman" w:hAnsi="Times New Roman"/>
                <w:sz w:val="24"/>
                <w:szCs w:val="24"/>
                <w:lang w:eastAsia="ru-RU"/>
              </w:rPr>
              <w:t>муниципаль</w:t>
            </w:r>
            <w:proofErr w:type="spellEnd"/>
            <w:r w:rsidRPr="00177E01">
              <w:rPr>
                <w:rFonts w:ascii="Times New Roman" w:eastAsia="Times New Roman" w:hAnsi="Times New Roman"/>
                <w:sz w:val="24"/>
                <w:szCs w:val="24"/>
                <w:lang w:eastAsia="ru-RU"/>
              </w:rPr>
              <w:t xml:space="preserve"> </w:t>
            </w:r>
            <w:proofErr w:type="spellStart"/>
            <w:r w:rsidRPr="00177E01">
              <w:rPr>
                <w:rFonts w:ascii="Times New Roman" w:eastAsia="Times New Roman" w:hAnsi="Times New Roman"/>
                <w:sz w:val="24"/>
                <w:szCs w:val="24"/>
                <w:lang w:eastAsia="ru-RU"/>
              </w:rPr>
              <w:t>районыны</w:t>
            </w:r>
            <w:proofErr w:type="spellEnd"/>
            <w:proofErr w:type="gramStart"/>
            <w:r w:rsidRPr="00177E01">
              <w:rPr>
                <w:rFonts w:ascii="Times New Roman" w:eastAsia="Times New Roman" w:hAnsi="Times New Roman"/>
                <w:sz w:val="24"/>
                <w:szCs w:val="24"/>
                <w:lang w:val="en-US" w:eastAsia="ru-RU"/>
              </w:rPr>
              <w:t>n</w:t>
            </w:r>
            <w:proofErr w:type="gramEnd"/>
            <w:r w:rsidRPr="00177E01">
              <w:rPr>
                <w:rFonts w:ascii="Times New Roman" w:eastAsia="Times New Roman" w:hAnsi="Times New Roman"/>
                <w:sz w:val="24"/>
                <w:szCs w:val="24"/>
                <w:lang w:eastAsia="ru-RU"/>
              </w:rPr>
              <w:t xml:space="preserve"> </w:t>
            </w:r>
            <w:proofErr w:type="spellStart"/>
            <w:r w:rsidRPr="00177E01">
              <w:rPr>
                <w:rFonts w:ascii="Times New Roman" w:eastAsia="Times New Roman" w:hAnsi="Times New Roman"/>
                <w:sz w:val="24"/>
                <w:szCs w:val="24"/>
                <w:lang w:eastAsia="ru-RU"/>
              </w:rPr>
              <w:t>Биш</w:t>
            </w:r>
            <w:proofErr w:type="spellEnd"/>
            <w:r w:rsidRPr="00177E01">
              <w:rPr>
                <w:rFonts w:ascii="Times New Roman" w:eastAsia="Times New Roman" w:hAnsi="Times New Roman"/>
                <w:sz w:val="24"/>
                <w:szCs w:val="24"/>
                <w:lang w:val="en-US" w:eastAsia="ru-RU"/>
              </w:rPr>
              <w:t>k</w:t>
            </w:r>
            <w:proofErr w:type="spellStart"/>
            <w:r w:rsidRPr="00177E01">
              <w:rPr>
                <w:rFonts w:ascii="Times New Roman" w:eastAsia="Times New Roman" w:hAnsi="Times New Roman"/>
                <w:sz w:val="24"/>
                <w:szCs w:val="24"/>
                <w:lang w:eastAsia="ru-RU"/>
              </w:rPr>
              <w:t>айын</w:t>
            </w:r>
            <w:proofErr w:type="spellEnd"/>
            <w:r w:rsidRPr="00177E01">
              <w:rPr>
                <w:rFonts w:ascii="Times New Roman" w:eastAsia="Times New Roman" w:hAnsi="Times New Roman"/>
                <w:sz w:val="24"/>
                <w:szCs w:val="24"/>
                <w:lang w:eastAsia="ru-RU"/>
              </w:rPr>
              <w:t xml:space="preserve"> </w:t>
            </w:r>
            <w:proofErr w:type="spellStart"/>
            <w:r w:rsidRPr="00177E01">
              <w:rPr>
                <w:rFonts w:ascii="Times New Roman" w:eastAsia="Times New Roman" w:hAnsi="Times New Roman"/>
                <w:sz w:val="24"/>
                <w:szCs w:val="24"/>
                <w:lang w:eastAsia="ru-RU"/>
              </w:rPr>
              <w:t>ауыл</w:t>
            </w:r>
            <w:proofErr w:type="spellEnd"/>
            <w:r w:rsidRPr="00177E01">
              <w:rPr>
                <w:rFonts w:ascii="Times New Roman" w:eastAsia="Times New Roman" w:hAnsi="Times New Roman"/>
                <w:sz w:val="24"/>
                <w:szCs w:val="24"/>
                <w:lang w:eastAsia="ru-RU"/>
              </w:rPr>
              <w:t xml:space="preserve"> советы </w:t>
            </w:r>
            <w:proofErr w:type="spellStart"/>
            <w:r w:rsidRPr="00177E01">
              <w:rPr>
                <w:rFonts w:ascii="Times New Roman" w:eastAsia="Times New Roman" w:hAnsi="Times New Roman"/>
                <w:sz w:val="24"/>
                <w:szCs w:val="24"/>
                <w:lang w:eastAsia="ru-RU"/>
              </w:rPr>
              <w:t>ауыл</w:t>
            </w:r>
            <w:proofErr w:type="spellEnd"/>
            <w:r w:rsidRPr="00177E01">
              <w:rPr>
                <w:rFonts w:ascii="Times New Roman" w:eastAsia="Times New Roman" w:hAnsi="Times New Roman"/>
                <w:sz w:val="24"/>
                <w:szCs w:val="24"/>
                <w:lang w:eastAsia="ru-RU"/>
              </w:rPr>
              <w:t xml:space="preserve"> бил</w:t>
            </w:r>
            <w:r w:rsidRPr="00177E01">
              <w:rPr>
                <w:rFonts w:ascii="Times New Roman" w:eastAsia="Times New Roman" w:hAnsi="Times New Roman"/>
                <w:sz w:val="24"/>
                <w:szCs w:val="24"/>
                <w:lang w:val="en-US" w:eastAsia="ru-RU"/>
              </w:rPr>
              <w:t>e</w:t>
            </w:r>
            <w:r w:rsidRPr="00177E01">
              <w:rPr>
                <w:rFonts w:ascii="Times New Roman" w:eastAsia="Times New Roman" w:hAnsi="Times New Roman"/>
                <w:sz w:val="24"/>
                <w:szCs w:val="24"/>
                <w:lang w:eastAsia="ru-RU"/>
              </w:rPr>
              <w:t>м</w:t>
            </w:r>
            <w:r w:rsidRPr="00177E01">
              <w:rPr>
                <w:rFonts w:ascii="Times New Roman" w:eastAsia="Times New Roman" w:hAnsi="Times New Roman"/>
                <w:sz w:val="24"/>
                <w:szCs w:val="24"/>
                <w:lang w:val="en-US" w:eastAsia="ru-RU"/>
              </w:rPr>
              <w:t>eh</w:t>
            </w:r>
            <w:r w:rsidRPr="00177E01">
              <w:rPr>
                <w:rFonts w:ascii="Times New Roman" w:eastAsia="Times New Roman" w:hAnsi="Times New Roman"/>
                <w:sz w:val="24"/>
                <w:szCs w:val="24"/>
                <w:lang w:eastAsia="ru-RU"/>
              </w:rPr>
              <w:t xml:space="preserve">е </w:t>
            </w:r>
            <w:proofErr w:type="spellStart"/>
            <w:r w:rsidRPr="00177E01">
              <w:rPr>
                <w:rFonts w:ascii="Times New Roman" w:eastAsia="Times New Roman" w:hAnsi="Times New Roman"/>
                <w:sz w:val="24"/>
                <w:szCs w:val="24"/>
                <w:lang w:eastAsia="ru-RU"/>
              </w:rPr>
              <w:t>Хакими</w:t>
            </w:r>
            <w:proofErr w:type="spellEnd"/>
            <w:r w:rsidRPr="00177E01">
              <w:rPr>
                <w:rFonts w:ascii="Times New Roman" w:eastAsia="Times New Roman" w:hAnsi="Times New Roman"/>
                <w:sz w:val="24"/>
                <w:szCs w:val="24"/>
                <w:lang w:val="be-BY" w:eastAsia="ru-RU"/>
              </w:rPr>
              <w:t>ә</w:t>
            </w:r>
            <w:r w:rsidRPr="00177E01">
              <w:rPr>
                <w:rFonts w:ascii="Times New Roman" w:eastAsia="Times New Roman" w:hAnsi="Times New Roman"/>
                <w:sz w:val="24"/>
                <w:szCs w:val="24"/>
                <w:lang w:eastAsia="ru-RU"/>
              </w:rPr>
              <w:t>те</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16"/>
                <w:szCs w:val="16"/>
                <w:lang w:eastAsia="ru-RU"/>
              </w:rPr>
            </w:pP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16"/>
                <w:szCs w:val="16"/>
                <w:lang w:eastAsia="ru-RU"/>
              </w:rPr>
            </w:pPr>
            <w:r w:rsidRPr="00177E01">
              <w:rPr>
                <w:rFonts w:ascii="Times New Roman" w:eastAsia="Times New Roman" w:hAnsi="Times New Roman"/>
                <w:sz w:val="16"/>
                <w:szCs w:val="16"/>
                <w:lang w:eastAsia="ru-RU"/>
              </w:rPr>
              <w:t xml:space="preserve">453485, </w:t>
            </w:r>
            <w:proofErr w:type="spellStart"/>
            <w:r w:rsidRPr="00177E01">
              <w:rPr>
                <w:rFonts w:ascii="Times New Roman" w:eastAsia="Times New Roman" w:hAnsi="Times New Roman"/>
                <w:sz w:val="16"/>
                <w:szCs w:val="16"/>
                <w:lang w:eastAsia="ru-RU"/>
              </w:rPr>
              <w:t>Ауыр</w:t>
            </w:r>
            <w:proofErr w:type="spellEnd"/>
            <w:r w:rsidRPr="00177E01">
              <w:rPr>
                <w:rFonts w:ascii="Times New Roman" w:eastAsia="Times New Roman" w:hAnsi="Times New Roman"/>
                <w:sz w:val="16"/>
                <w:szCs w:val="16"/>
                <w:lang w:val="be-BY" w:eastAsia="ru-RU"/>
              </w:rPr>
              <w:t>ғ</w:t>
            </w:r>
            <w:r w:rsidRPr="00177E01">
              <w:rPr>
                <w:rFonts w:ascii="Times New Roman" w:eastAsia="Times New Roman" w:hAnsi="Times New Roman"/>
                <w:sz w:val="16"/>
                <w:szCs w:val="16"/>
                <w:lang w:eastAsia="ru-RU"/>
              </w:rPr>
              <w:t xml:space="preserve">азы районы,  </w:t>
            </w:r>
            <w:proofErr w:type="spellStart"/>
            <w:r w:rsidRPr="00177E01">
              <w:rPr>
                <w:rFonts w:ascii="Times New Roman" w:eastAsia="Times New Roman" w:hAnsi="Times New Roman"/>
                <w:sz w:val="16"/>
                <w:szCs w:val="16"/>
                <w:lang w:eastAsia="ru-RU"/>
              </w:rPr>
              <w:t>Биш</w:t>
            </w:r>
            <w:proofErr w:type="spellEnd"/>
            <w:proofErr w:type="gramStart"/>
            <w:r w:rsidRPr="00177E01">
              <w:rPr>
                <w:rFonts w:ascii="Times New Roman" w:eastAsia="Times New Roman" w:hAnsi="Times New Roman"/>
                <w:sz w:val="16"/>
                <w:szCs w:val="16"/>
                <w:lang w:val="en-US" w:eastAsia="ru-RU"/>
              </w:rPr>
              <w:t>k</w:t>
            </w:r>
            <w:proofErr w:type="spellStart"/>
            <w:proofErr w:type="gramEnd"/>
            <w:r w:rsidRPr="00177E01">
              <w:rPr>
                <w:rFonts w:ascii="Times New Roman" w:eastAsia="Times New Roman" w:hAnsi="Times New Roman"/>
                <w:sz w:val="16"/>
                <w:szCs w:val="16"/>
                <w:lang w:eastAsia="ru-RU"/>
              </w:rPr>
              <w:t>айын</w:t>
            </w:r>
            <w:proofErr w:type="spellEnd"/>
            <w:r w:rsidRPr="00177E01">
              <w:rPr>
                <w:rFonts w:ascii="Times New Roman" w:eastAsia="Times New Roman" w:hAnsi="Times New Roman"/>
                <w:sz w:val="16"/>
                <w:szCs w:val="16"/>
                <w:lang w:eastAsia="ru-RU"/>
              </w:rPr>
              <w:t xml:space="preserve"> </w:t>
            </w:r>
            <w:proofErr w:type="spellStart"/>
            <w:r w:rsidRPr="00177E01">
              <w:rPr>
                <w:rFonts w:ascii="Times New Roman" w:eastAsia="Times New Roman" w:hAnsi="Times New Roman"/>
                <w:sz w:val="16"/>
                <w:szCs w:val="16"/>
                <w:lang w:eastAsia="ru-RU"/>
              </w:rPr>
              <w:t>ауылы</w:t>
            </w:r>
            <w:proofErr w:type="spellEnd"/>
            <w:r w:rsidRPr="00177E01">
              <w:rPr>
                <w:rFonts w:ascii="Times New Roman" w:eastAsia="Times New Roman" w:hAnsi="Times New Roman"/>
                <w:sz w:val="16"/>
                <w:szCs w:val="16"/>
                <w:lang w:eastAsia="ru-RU"/>
              </w:rPr>
              <w:t>,</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16"/>
                <w:szCs w:val="24"/>
                <w:lang w:eastAsia="ru-RU"/>
              </w:rPr>
            </w:pPr>
            <w:r w:rsidRPr="00177E01">
              <w:rPr>
                <w:rFonts w:ascii="Times New Roman" w:eastAsia="Times New Roman" w:hAnsi="Times New Roman"/>
                <w:sz w:val="16"/>
                <w:szCs w:val="16"/>
                <w:lang w:eastAsia="ru-RU"/>
              </w:rPr>
              <w:t>тел. 8(34745-)2-93-31</w:t>
            </w:r>
          </w:p>
        </w:tc>
        <w:tc>
          <w:tcPr>
            <w:tcW w:w="1621" w:type="dxa"/>
            <w:vAlign w:val="center"/>
            <w:hideMark/>
          </w:tcPr>
          <w:p w:rsidR="00177E01" w:rsidRPr="00177E01" w:rsidRDefault="00270C0E" w:rsidP="00177E01">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0.25pt" fillcolor="window">
                  <v:imagedata r:id="rId7" o:title="" croptop="12118f" cropleft="12111f" cropright="6920f"/>
                </v:shape>
              </w:pict>
            </w:r>
          </w:p>
        </w:tc>
        <w:tc>
          <w:tcPr>
            <w:tcW w:w="3907" w:type="dxa"/>
          </w:tcPr>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24"/>
                <w:szCs w:val="24"/>
                <w:lang w:eastAsia="ru-RU"/>
              </w:rPr>
            </w:pP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24"/>
                <w:szCs w:val="24"/>
                <w:lang w:eastAsia="ru-RU"/>
              </w:rPr>
            </w:pPr>
            <w:r w:rsidRPr="00177E01">
              <w:rPr>
                <w:rFonts w:ascii="Times New Roman" w:eastAsia="Times New Roman" w:hAnsi="Times New Roman"/>
                <w:sz w:val="24"/>
                <w:szCs w:val="24"/>
                <w:lang w:eastAsia="ru-RU"/>
              </w:rPr>
              <w:t xml:space="preserve">Администрация сельского поселения Бишкаинский сельсовет муниципального района Аургазинский район </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24"/>
                <w:szCs w:val="24"/>
                <w:lang w:eastAsia="ru-RU"/>
              </w:rPr>
            </w:pPr>
            <w:r w:rsidRPr="00177E01">
              <w:rPr>
                <w:rFonts w:ascii="Times New Roman" w:eastAsia="Times New Roman" w:hAnsi="Times New Roman"/>
                <w:sz w:val="24"/>
                <w:szCs w:val="24"/>
                <w:lang w:eastAsia="ru-RU"/>
              </w:rPr>
              <w:t>Республики Башкортостан</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16"/>
                <w:szCs w:val="16"/>
                <w:lang w:eastAsia="ru-RU"/>
              </w:rPr>
            </w:pPr>
            <w:r w:rsidRPr="00177E01">
              <w:rPr>
                <w:rFonts w:ascii="Times New Roman" w:eastAsia="Times New Roman" w:hAnsi="Times New Roman"/>
                <w:sz w:val="16"/>
                <w:szCs w:val="16"/>
                <w:lang w:eastAsia="ru-RU"/>
              </w:rPr>
              <w:t xml:space="preserve">453485, Аургазинский район, </w:t>
            </w:r>
            <w:proofErr w:type="spellStart"/>
            <w:r w:rsidRPr="00177E01">
              <w:rPr>
                <w:rFonts w:ascii="Times New Roman" w:eastAsia="Times New Roman" w:hAnsi="Times New Roman"/>
                <w:sz w:val="16"/>
                <w:szCs w:val="16"/>
                <w:lang w:eastAsia="ru-RU"/>
              </w:rPr>
              <w:t>с</w:t>
            </w:r>
            <w:proofErr w:type="gramStart"/>
            <w:r w:rsidRPr="00177E01">
              <w:rPr>
                <w:rFonts w:ascii="Times New Roman" w:eastAsia="Times New Roman" w:hAnsi="Times New Roman"/>
                <w:sz w:val="16"/>
                <w:szCs w:val="16"/>
                <w:lang w:eastAsia="ru-RU"/>
              </w:rPr>
              <w:t>.Б</w:t>
            </w:r>
            <w:proofErr w:type="gramEnd"/>
            <w:r w:rsidRPr="00177E01">
              <w:rPr>
                <w:rFonts w:ascii="Times New Roman" w:eastAsia="Times New Roman" w:hAnsi="Times New Roman"/>
                <w:sz w:val="16"/>
                <w:szCs w:val="16"/>
                <w:lang w:eastAsia="ru-RU"/>
              </w:rPr>
              <w:t>ишкаин</w:t>
            </w:r>
            <w:proofErr w:type="spellEnd"/>
            <w:r w:rsidRPr="00177E01">
              <w:rPr>
                <w:rFonts w:ascii="Times New Roman" w:eastAsia="Times New Roman" w:hAnsi="Times New Roman"/>
                <w:sz w:val="16"/>
                <w:szCs w:val="16"/>
                <w:lang w:eastAsia="ru-RU"/>
              </w:rPr>
              <w:t>, ул.Выездная,д.19,</w:t>
            </w:r>
          </w:p>
          <w:p w:rsidR="00177E01" w:rsidRPr="00177E01" w:rsidRDefault="00177E01" w:rsidP="00177E01">
            <w:pPr>
              <w:tabs>
                <w:tab w:val="center" w:pos="4153"/>
                <w:tab w:val="right" w:pos="8306"/>
              </w:tabs>
              <w:spacing w:after="0" w:line="240" w:lineRule="auto"/>
              <w:jc w:val="center"/>
              <w:rPr>
                <w:rFonts w:ascii="Times New Roman" w:eastAsia="Times New Roman" w:hAnsi="Times New Roman"/>
                <w:sz w:val="16"/>
                <w:szCs w:val="16"/>
                <w:lang w:eastAsia="ru-RU"/>
              </w:rPr>
            </w:pPr>
            <w:r w:rsidRPr="00177E01">
              <w:rPr>
                <w:rFonts w:ascii="Times New Roman" w:eastAsia="Times New Roman" w:hAnsi="Times New Roman"/>
                <w:sz w:val="16"/>
                <w:szCs w:val="16"/>
                <w:lang w:eastAsia="ru-RU"/>
              </w:rPr>
              <w:t>тел.8(34745) 2-93-31</w:t>
            </w:r>
          </w:p>
          <w:p w:rsidR="00177E01" w:rsidRPr="00177E01" w:rsidRDefault="00177E01" w:rsidP="00177E01">
            <w:pPr>
              <w:tabs>
                <w:tab w:val="center" w:pos="4153"/>
                <w:tab w:val="right" w:pos="8306"/>
              </w:tabs>
              <w:spacing w:after="0" w:line="240" w:lineRule="auto"/>
              <w:jc w:val="right"/>
              <w:rPr>
                <w:rFonts w:ascii="Times New Roman" w:eastAsia="Times New Roman" w:hAnsi="Times New Roman"/>
                <w:sz w:val="20"/>
                <w:szCs w:val="20"/>
                <w:lang w:eastAsia="ru-RU"/>
              </w:rPr>
            </w:pPr>
          </w:p>
        </w:tc>
      </w:tr>
    </w:tbl>
    <w:tbl>
      <w:tblPr>
        <w:tblpPr w:leftFromText="180" w:rightFromText="180" w:vertAnchor="text" w:horzAnchor="margin" w:tblpY="334"/>
        <w:tblW w:w="10207" w:type="dxa"/>
        <w:tblLayout w:type="fixed"/>
        <w:tblLook w:val="0000" w:firstRow="0" w:lastRow="0" w:firstColumn="0" w:lastColumn="0" w:noHBand="0" w:noVBand="0"/>
      </w:tblPr>
      <w:tblGrid>
        <w:gridCol w:w="4253"/>
        <w:gridCol w:w="1559"/>
        <w:gridCol w:w="4395"/>
      </w:tblGrid>
      <w:tr w:rsidR="00177E01" w:rsidRPr="00B92D20" w:rsidTr="00177E01">
        <w:trPr>
          <w:trHeight w:val="80"/>
        </w:trPr>
        <w:tc>
          <w:tcPr>
            <w:tcW w:w="4253" w:type="dxa"/>
          </w:tcPr>
          <w:p w:rsidR="00177E01" w:rsidRPr="00B92D20" w:rsidRDefault="00177E01" w:rsidP="00177E01">
            <w:pPr>
              <w:tabs>
                <w:tab w:val="center" w:pos="4153"/>
                <w:tab w:val="right" w:pos="8306"/>
              </w:tabs>
              <w:suppressAutoHyphens/>
              <w:spacing w:after="0" w:line="240" w:lineRule="auto"/>
              <w:rPr>
                <w:rFonts w:ascii="Century Bash" w:eastAsia="Times New Roman" w:hAnsi="Century Bash"/>
                <w:sz w:val="14"/>
                <w:szCs w:val="20"/>
                <w:lang w:eastAsia="ar-SA"/>
              </w:rPr>
            </w:pPr>
          </w:p>
        </w:tc>
        <w:tc>
          <w:tcPr>
            <w:tcW w:w="1559" w:type="dxa"/>
            <w:vAlign w:val="center"/>
          </w:tcPr>
          <w:p w:rsidR="00177E01" w:rsidRPr="00B92D20" w:rsidRDefault="00177E01" w:rsidP="00177E01">
            <w:pPr>
              <w:tabs>
                <w:tab w:val="center" w:pos="4153"/>
                <w:tab w:val="right" w:pos="8306"/>
              </w:tabs>
              <w:suppressAutoHyphens/>
              <w:snapToGrid w:val="0"/>
              <w:spacing w:after="0" w:line="240" w:lineRule="auto"/>
              <w:jc w:val="center"/>
              <w:rPr>
                <w:rFonts w:ascii="Century Bash" w:eastAsia="Times New Roman" w:hAnsi="Century Bash"/>
                <w:sz w:val="28"/>
                <w:szCs w:val="20"/>
                <w:lang w:eastAsia="ar-SA"/>
                <w14:shadow w14:blurRad="50800" w14:dist="38100" w14:dir="2700000" w14:sx="100000" w14:sy="100000" w14:kx="0" w14:ky="0" w14:algn="tl">
                  <w14:srgbClr w14:val="000000">
                    <w14:alpha w14:val="60000"/>
                  </w14:srgbClr>
                </w14:shadow>
              </w:rPr>
            </w:pPr>
          </w:p>
        </w:tc>
        <w:tc>
          <w:tcPr>
            <w:tcW w:w="4395" w:type="dxa"/>
          </w:tcPr>
          <w:p w:rsidR="00177E01" w:rsidRPr="00B92D20" w:rsidRDefault="00177E01" w:rsidP="00177E01">
            <w:pPr>
              <w:tabs>
                <w:tab w:val="center" w:pos="4153"/>
                <w:tab w:val="right" w:pos="8306"/>
              </w:tabs>
              <w:suppressAutoHyphens/>
              <w:spacing w:after="0" w:line="240" w:lineRule="auto"/>
              <w:jc w:val="center"/>
              <w:rPr>
                <w:rFonts w:ascii="Century Bash" w:eastAsia="Times New Roman" w:hAnsi="Century Bash"/>
                <w:sz w:val="14"/>
                <w:szCs w:val="20"/>
                <w:lang w:val="be-BY" w:eastAsia="ar-SA"/>
              </w:rPr>
            </w:pPr>
          </w:p>
        </w:tc>
      </w:tr>
    </w:tbl>
    <w:p w:rsidR="000754FD" w:rsidRDefault="00177E01" w:rsidP="007F3455">
      <w:pPr>
        <w:pStyle w:val="1"/>
        <w:rPr>
          <w:rFonts w:eastAsia="Times New Roman"/>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73367568" wp14:editId="0B430468">
                <wp:simplePos x="0" y="0"/>
                <wp:positionH relativeFrom="column">
                  <wp:posOffset>-101600</wp:posOffset>
                </wp:positionH>
                <wp:positionV relativeFrom="paragraph">
                  <wp:posOffset>1184910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3.3pt" to="467.4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" strokeweight=".79mm">
                <v:stroke joinstyle="miter"/>
              </v:line>
            </w:pict>
          </mc:Fallback>
        </mc:AlternateContent>
      </w:r>
    </w:p>
    <w:p w:rsidR="00B92D20" w:rsidRDefault="00B92D20" w:rsidP="00177E01">
      <w:pPr>
        <w:spacing w:before="100" w:beforeAutospacing="1" w:after="100" w:afterAutospacing="1" w:line="240" w:lineRule="auto"/>
        <w:ind w:right="9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ПОСТАНОВЛЕНИЕ</w:t>
      </w:r>
    </w:p>
    <w:p w:rsidR="00B92D20" w:rsidRPr="00B92D20" w:rsidRDefault="005425E1" w:rsidP="00B92D20">
      <w:pPr>
        <w:spacing w:before="100" w:beforeAutospacing="1" w:after="100" w:afterAutospacing="1" w:line="240" w:lineRule="auto"/>
        <w:ind w:right="98"/>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«27</w:t>
      </w:r>
      <w:r w:rsidR="00B92D20" w:rsidRPr="00B92D20">
        <w:rPr>
          <w:rFonts w:ascii="Times New Roman" w:eastAsia="Times New Roman" w:hAnsi="Times New Roman"/>
          <w:bCs/>
          <w:color w:val="000000"/>
          <w:sz w:val="28"/>
          <w:szCs w:val="28"/>
          <w:lang w:eastAsia="ru-RU"/>
        </w:rPr>
        <w:t xml:space="preserve">»  октября  2016 г.                                                                       </w:t>
      </w:r>
      <w:r w:rsidR="00B92D20">
        <w:rPr>
          <w:rFonts w:ascii="Times New Roman" w:eastAsia="Times New Roman" w:hAnsi="Times New Roman"/>
          <w:bCs/>
          <w:color w:val="000000"/>
          <w:sz w:val="28"/>
          <w:szCs w:val="28"/>
          <w:lang w:eastAsia="ru-RU"/>
        </w:rPr>
        <w:t xml:space="preserve">        </w:t>
      </w:r>
      <w:r w:rsidR="00177E01">
        <w:rPr>
          <w:rFonts w:ascii="Times New Roman" w:eastAsia="Times New Roman" w:hAnsi="Times New Roman"/>
          <w:bCs/>
          <w:color w:val="000000"/>
          <w:sz w:val="28"/>
          <w:szCs w:val="28"/>
          <w:lang w:eastAsia="ru-RU"/>
        </w:rPr>
        <w:t xml:space="preserve">   №  3</w:t>
      </w:r>
      <w:r>
        <w:rPr>
          <w:rFonts w:ascii="Times New Roman" w:eastAsia="Times New Roman" w:hAnsi="Times New Roman"/>
          <w:bCs/>
          <w:color w:val="000000"/>
          <w:sz w:val="28"/>
          <w:szCs w:val="28"/>
          <w:lang w:eastAsia="ru-RU"/>
        </w:rPr>
        <w:t>9</w:t>
      </w:r>
    </w:p>
    <w:p w:rsidR="00B92D20" w:rsidRDefault="00B92D20" w:rsidP="00B92D20">
      <w:pPr>
        <w:spacing w:before="100" w:beforeAutospacing="1" w:after="100" w:afterAutospacing="1" w:line="240" w:lineRule="auto"/>
        <w:ind w:right="98"/>
        <w:jc w:val="center"/>
        <w:rPr>
          <w:rFonts w:ascii="Times New Roman" w:eastAsia="Times New Roman" w:hAnsi="Times New Roman"/>
          <w:sz w:val="24"/>
          <w:szCs w:val="24"/>
          <w:lang w:eastAsia="ru-RU"/>
        </w:rPr>
      </w:pPr>
      <w:bookmarkStart w:id="0" w:name="_GoBack"/>
      <w:r>
        <w:rPr>
          <w:rFonts w:ascii="Times New Roman" w:eastAsia="Times New Roman" w:hAnsi="Times New Roman"/>
          <w:b/>
          <w:bCs/>
          <w:color w:val="000000"/>
          <w:sz w:val="28"/>
          <w:szCs w:val="28"/>
          <w:lang w:eastAsia="ru-RU"/>
        </w:rPr>
        <w:t xml:space="preserve">Об утверждении </w:t>
      </w:r>
      <w:proofErr w:type="gramStart"/>
      <w:r>
        <w:rPr>
          <w:rFonts w:ascii="Times New Roman" w:eastAsia="Times New Roman" w:hAnsi="Times New Roman"/>
          <w:b/>
          <w:bCs/>
          <w:color w:val="000000"/>
          <w:sz w:val="28"/>
          <w:szCs w:val="28"/>
          <w:lang w:eastAsia="ru-RU"/>
        </w:rPr>
        <w:t>методики прогнозирования поступлений доходов консолидированного бюджета сельского поселения</w:t>
      </w:r>
      <w:proofErr w:type="gramEnd"/>
      <w:r>
        <w:rPr>
          <w:rFonts w:ascii="Times New Roman" w:eastAsia="Times New Roman" w:hAnsi="Times New Roman"/>
          <w:b/>
          <w:bCs/>
          <w:color w:val="000000"/>
          <w:sz w:val="28"/>
          <w:szCs w:val="28"/>
          <w:lang w:eastAsia="ru-RU"/>
        </w:rPr>
        <w:t xml:space="preserve">  </w:t>
      </w:r>
      <w:r w:rsidR="007F3455">
        <w:rPr>
          <w:rFonts w:ascii="Times New Roman" w:eastAsia="Times New Roman" w:hAnsi="Times New Roman"/>
          <w:b/>
          <w:bCs/>
          <w:color w:val="000000"/>
          <w:sz w:val="28"/>
          <w:szCs w:val="28"/>
          <w:lang w:eastAsia="ru-RU"/>
        </w:rPr>
        <w:t>Бишкаинский</w:t>
      </w:r>
      <w:r>
        <w:rPr>
          <w:rFonts w:ascii="Times New Roman" w:eastAsia="Times New Roman" w:hAnsi="Times New Roman"/>
          <w:b/>
          <w:bCs/>
          <w:color w:val="000000"/>
          <w:sz w:val="28"/>
          <w:szCs w:val="28"/>
          <w:lang w:eastAsia="ru-RU"/>
        </w:rPr>
        <w:t xml:space="preserve">  сельсовет муниципального района Аургазинский район Республики Башкортостан, администрируемых Администрацией сельского поселения </w:t>
      </w:r>
      <w:r w:rsidR="007F3455">
        <w:rPr>
          <w:rFonts w:ascii="Times New Roman" w:eastAsia="Times New Roman" w:hAnsi="Times New Roman"/>
          <w:b/>
          <w:bCs/>
          <w:color w:val="000000"/>
          <w:sz w:val="28"/>
          <w:szCs w:val="28"/>
          <w:lang w:eastAsia="ru-RU"/>
        </w:rPr>
        <w:t>Бишкаинский</w:t>
      </w:r>
      <w:r>
        <w:rPr>
          <w:rFonts w:ascii="Times New Roman" w:eastAsia="Times New Roman" w:hAnsi="Times New Roman"/>
          <w:b/>
          <w:bCs/>
          <w:color w:val="000000"/>
          <w:sz w:val="28"/>
          <w:szCs w:val="28"/>
          <w:lang w:eastAsia="ru-RU"/>
        </w:rPr>
        <w:t xml:space="preserve">  сельсовет муниципального района Аургазинский район Республики Башкортостан</w:t>
      </w:r>
    </w:p>
    <w:bookmarkEnd w:id="0"/>
    <w:p w:rsidR="00B92D20" w:rsidRDefault="00B92D20" w:rsidP="00B92D20">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В соответствии с пунктом 1 статьи 160.1 Бюджетного кодекса Российской Федерации, </w:t>
      </w:r>
    </w:p>
    <w:p w:rsidR="00B92D20" w:rsidRDefault="00B92D20" w:rsidP="00B92D20">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ПОСТАНОВЛЯЮ:</w:t>
      </w:r>
    </w:p>
    <w:p w:rsidR="00B92D20" w:rsidRDefault="00B92D20" w:rsidP="00B92D20">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Утвердить прилагаемую методику </w:t>
      </w:r>
      <w:proofErr w:type="gramStart"/>
      <w:r>
        <w:rPr>
          <w:rFonts w:ascii="Times New Roman" w:eastAsia="Times New Roman" w:hAnsi="Times New Roman"/>
          <w:color w:val="000000"/>
          <w:sz w:val="28"/>
          <w:szCs w:val="28"/>
          <w:lang w:eastAsia="ru-RU"/>
        </w:rPr>
        <w:t>прогнозирования поступлений доходов консолидированного бюджета сельского поселения</w:t>
      </w:r>
      <w:proofErr w:type="gramEnd"/>
      <w:r>
        <w:rPr>
          <w:rFonts w:ascii="Times New Roman" w:eastAsia="Times New Roman" w:hAnsi="Times New Roman"/>
          <w:color w:val="000000"/>
          <w:sz w:val="28"/>
          <w:szCs w:val="28"/>
          <w:lang w:eastAsia="ru-RU"/>
        </w:rPr>
        <w:t xml:space="preserve">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администрируемых Администрацией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w:t>
      </w:r>
    </w:p>
    <w:p w:rsidR="00B92D20" w:rsidRPr="00B92D20" w:rsidRDefault="00B92D20" w:rsidP="00B92D20">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B92D20">
        <w:rPr>
          <w:rFonts w:ascii="Times New Roman" w:eastAsia="Times New Roman" w:hAnsi="Times New Roman"/>
          <w:sz w:val="28"/>
          <w:szCs w:val="28"/>
          <w:lang w:eastAsia="ru-RU"/>
        </w:rPr>
        <w:t xml:space="preserve">Настоящее постановление обнародовать на информационном стенде в здании Администрации сельского поселения и  разместить  в сети общего доступа «Интернет» на сайте администрации сельского поселения </w:t>
      </w:r>
      <w:r w:rsidR="007F3455">
        <w:rPr>
          <w:rFonts w:ascii="Times New Roman" w:eastAsia="Times New Roman" w:hAnsi="Times New Roman"/>
          <w:sz w:val="28"/>
          <w:szCs w:val="28"/>
          <w:lang w:eastAsia="ru-RU"/>
        </w:rPr>
        <w:t>Бишкаинский</w:t>
      </w:r>
      <w:r w:rsidRPr="00B92D20">
        <w:rPr>
          <w:rFonts w:ascii="Times New Roman" w:eastAsia="Times New Roman" w:hAnsi="Times New Roman"/>
          <w:sz w:val="28"/>
          <w:szCs w:val="28"/>
          <w:lang w:eastAsia="ru-RU"/>
        </w:rPr>
        <w:t xml:space="preserve">  сельсовет.</w:t>
      </w:r>
    </w:p>
    <w:p w:rsidR="00B92D20" w:rsidRDefault="00B92D20" w:rsidP="00B92D20">
      <w:pPr>
        <w:spacing w:before="100" w:beforeAutospacing="1" w:after="100" w:afterAutospacing="1"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7F3455" w:rsidRDefault="007F3455" w:rsidP="007F3455">
      <w:pPr>
        <w:spacing w:after="0" w:line="240" w:lineRule="auto"/>
        <w:jc w:val="both"/>
        <w:rPr>
          <w:rFonts w:ascii="Times New Roman" w:eastAsia="Times New Roman" w:hAnsi="Times New Roman"/>
          <w:color w:val="000000"/>
          <w:sz w:val="28"/>
          <w:szCs w:val="28"/>
          <w:lang w:eastAsia="ru-RU"/>
        </w:rPr>
      </w:pPr>
    </w:p>
    <w:p w:rsidR="007F3455" w:rsidRDefault="007F3455" w:rsidP="007F3455">
      <w:pPr>
        <w:spacing w:after="0" w:line="240" w:lineRule="auto"/>
        <w:jc w:val="both"/>
        <w:rPr>
          <w:rFonts w:ascii="Times New Roman" w:eastAsia="Times New Roman" w:hAnsi="Times New Roman"/>
          <w:color w:val="000000"/>
          <w:sz w:val="28"/>
          <w:szCs w:val="28"/>
          <w:lang w:eastAsia="ru-RU"/>
        </w:rPr>
      </w:pPr>
    </w:p>
    <w:p w:rsidR="007F3455" w:rsidRDefault="007F3455" w:rsidP="007F3455">
      <w:pPr>
        <w:spacing w:after="0" w:line="240" w:lineRule="auto"/>
        <w:jc w:val="both"/>
        <w:rPr>
          <w:rFonts w:ascii="Times New Roman" w:eastAsia="Times New Roman" w:hAnsi="Times New Roman"/>
          <w:color w:val="000000"/>
          <w:sz w:val="28"/>
          <w:szCs w:val="28"/>
          <w:lang w:eastAsia="ru-RU"/>
        </w:rPr>
      </w:pPr>
    </w:p>
    <w:p w:rsidR="00B92D20" w:rsidRDefault="00B92D20" w:rsidP="007F345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сельского поселения</w:t>
      </w:r>
      <w:r w:rsidRPr="000754FD">
        <w:rPr>
          <w:rFonts w:ascii="Times New Roman" w:eastAsia="Times New Roman" w:hAnsi="Times New Roman"/>
          <w:color w:val="000000"/>
          <w:sz w:val="28"/>
          <w:szCs w:val="28"/>
          <w:lang w:eastAsia="ru-RU"/>
        </w:rPr>
        <w:t xml:space="preserve"> </w:t>
      </w:r>
    </w:p>
    <w:p w:rsidR="007F3455" w:rsidRDefault="007F3455" w:rsidP="00177E0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Бишкаинский</w:t>
      </w:r>
      <w:r w:rsidR="00B92D20">
        <w:rPr>
          <w:rFonts w:ascii="Times New Roman" w:eastAsia="Times New Roman" w:hAnsi="Times New Roman"/>
          <w:color w:val="000000"/>
          <w:sz w:val="28"/>
          <w:szCs w:val="28"/>
          <w:lang w:eastAsia="ru-RU"/>
        </w:rPr>
        <w:t xml:space="preserve"> сельсовет                                 </w:t>
      </w:r>
      <w:r>
        <w:rPr>
          <w:rFonts w:ascii="Times New Roman" w:eastAsia="Times New Roman" w:hAnsi="Times New Roman"/>
          <w:color w:val="000000"/>
          <w:sz w:val="28"/>
          <w:szCs w:val="28"/>
          <w:lang w:eastAsia="ru-RU"/>
        </w:rPr>
        <w:t xml:space="preserve">               В.А. Евстафьев   </w:t>
      </w:r>
    </w:p>
    <w:p w:rsidR="00177E01" w:rsidRDefault="00177E01" w:rsidP="00177E01">
      <w:pPr>
        <w:spacing w:after="0" w:line="240" w:lineRule="auto"/>
        <w:jc w:val="both"/>
        <w:rPr>
          <w:rFonts w:ascii="Times New Roman" w:eastAsia="Times New Roman" w:hAnsi="Times New Roman"/>
          <w:color w:val="000000"/>
          <w:sz w:val="28"/>
          <w:szCs w:val="28"/>
          <w:lang w:eastAsia="ru-RU"/>
        </w:rPr>
      </w:pPr>
    </w:p>
    <w:p w:rsidR="00177E01" w:rsidRPr="00177E01" w:rsidRDefault="00177E01" w:rsidP="00177E01">
      <w:pPr>
        <w:spacing w:after="0" w:line="240" w:lineRule="auto"/>
        <w:jc w:val="both"/>
        <w:rPr>
          <w:rFonts w:ascii="Times New Roman" w:eastAsia="Times New Roman" w:hAnsi="Times New Roman"/>
          <w:color w:val="000000"/>
          <w:sz w:val="28"/>
          <w:szCs w:val="28"/>
          <w:lang w:eastAsia="ru-RU"/>
        </w:rPr>
      </w:pPr>
    </w:p>
    <w:p w:rsidR="007F3455" w:rsidRDefault="007F3455" w:rsidP="007F3455">
      <w:pPr>
        <w:shd w:val="clear" w:color="auto" w:fill="FFFFFF"/>
        <w:spacing w:after="0" w:line="240" w:lineRule="auto"/>
        <w:ind w:left="5245"/>
        <w:rPr>
          <w:rFonts w:ascii="Times New Roman" w:eastAsia="Times New Roman" w:hAnsi="Times New Roman"/>
          <w:color w:val="000000"/>
          <w:sz w:val="18"/>
          <w:szCs w:val="18"/>
          <w:lang w:eastAsia="ru-RU"/>
        </w:rPr>
      </w:pPr>
    </w:p>
    <w:p w:rsidR="000754FD" w:rsidRDefault="000754FD" w:rsidP="007F3455">
      <w:pPr>
        <w:shd w:val="clear" w:color="auto" w:fill="FFFFFF"/>
        <w:spacing w:after="0" w:line="240" w:lineRule="auto"/>
        <w:ind w:left="5245"/>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lastRenderedPageBreak/>
        <w:t xml:space="preserve">Утверждена </w:t>
      </w:r>
    </w:p>
    <w:p w:rsidR="000754FD" w:rsidRDefault="000754FD" w:rsidP="007F3455">
      <w:pPr>
        <w:shd w:val="clear" w:color="auto" w:fill="FFFFFF"/>
        <w:spacing w:after="0" w:line="240" w:lineRule="auto"/>
        <w:ind w:left="5245"/>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 xml:space="preserve">постановлением главы сельского поселения </w:t>
      </w:r>
      <w:r w:rsidR="007F3455">
        <w:rPr>
          <w:rFonts w:ascii="Times New Roman" w:eastAsia="Times New Roman" w:hAnsi="Times New Roman"/>
          <w:color w:val="000000"/>
          <w:sz w:val="18"/>
          <w:szCs w:val="18"/>
          <w:lang w:eastAsia="ru-RU"/>
        </w:rPr>
        <w:t>Бишкаинский</w:t>
      </w:r>
      <w:r>
        <w:rPr>
          <w:rFonts w:ascii="Times New Roman" w:eastAsia="Times New Roman" w:hAnsi="Times New Roman"/>
          <w:color w:val="000000"/>
          <w:sz w:val="18"/>
          <w:szCs w:val="18"/>
          <w:lang w:eastAsia="ru-RU"/>
        </w:rPr>
        <w:t xml:space="preserve">  сельсовет муниципального района Аургазинский  район Республики Башкортостан </w:t>
      </w:r>
      <w:r w:rsidR="005425E1">
        <w:rPr>
          <w:rFonts w:ascii="Times New Roman" w:eastAsia="Times New Roman" w:hAnsi="Times New Roman"/>
          <w:color w:val="000000"/>
          <w:sz w:val="18"/>
          <w:szCs w:val="18"/>
          <w:lang w:eastAsia="ru-RU"/>
        </w:rPr>
        <w:t xml:space="preserve">  от 27</w:t>
      </w:r>
      <w:r w:rsidR="00177E01">
        <w:rPr>
          <w:rFonts w:ascii="Times New Roman" w:eastAsia="Times New Roman" w:hAnsi="Times New Roman"/>
          <w:color w:val="000000"/>
          <w:sz w:val="18"/>
          <w:szCs w:val="18"/>
          <w:lang w:eastAsia="ru-RU"/>
        </w:rPr>
        <w:t>.10.2016г. №3</w:t>
      </w:r>
      <w:r w:rsidR="005425E1">
        <w:rPr>
          <w:rFonts w:ascii="Times New Roman" w:eastAsia="Times New Roman" w:hAnsi="Times New Roman"/>
          <w:color w:val="000000"/>
          <w:sz w:val="18"/>
          <w:szCs w:val="18"/>
          <w:lang w:eastAsia="ru-RU"/>
        </w:rPr>
        <w:t>9</w:t>
      </w:r>
      <w:r w:rsidR="00253E11">
        <w:rPr>
          <w:rFonts w:ascii="Times New Roman" w:eastAsia="Times New Roman" w:hAnsi="Times New Roman"/>
          <w:color w:val="000000"/>
          <w:sz w:val="18"/>
          <w:szCs w:val="18"/>
          <w:lang w:eastAsia="ru-RU"/>
        </w:rPr>
        <w:t xml:space="preserve">                                                                                             </w:t>
      </w:r>
    </w:p>
    <w:p w:rsidR="000754FD" w:rsidRDefault="000754FD" w:rsidP="000754FD">
      <w:pPr>
        <w:spacing w:before="100" w:beforeAutospacing="1" w:after="100" w:afterAutospacing="1"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Методика </w:t>
      </w:r>
      <w:proofErr w:type="gramStart"/>
      <w:r>
        <w:rPr>
          <w:rFonts w:ascii="Times New Roman" w:eastAsia="Times New Roman" w:hAnsi="Times New Roman"/>
          <w:color w:val="000000"/>
          <w:sz w:val="28"/>
          <w:szCs w:val="28"/>
          <w:lang w:eastAsia="ru-RU"/>
        </w:rPr>
        <w:t>прогнозирования поступлений доходов консолидированного бюджета сельского поселения</w:t>
      </w:r>
      <w:proofErr w:type="gramEnd"/>
      <w:r>
        <w:rPr>
          <w:rFonts w:ascii="Times New Roman" w:eastAsia="Times New Roman" w:hAnsi="Times New Roman"/>
          <w:color w:val="000000"/>
          <w:sz w:val="28"/>
          <w:szCs w:val="28"/>
          <w:lang w:eastAsia="ru-RU"/>
        </w:rPr>
        <w:t xml:space="preserve">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администрируемых Администрацией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1. Общие положения</w:t>
      </w:r>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1.1. </w:t>
      </w:r>
      <w:proofErr w:type="gramStart"/>
      <w:r>
        <w:rPr>
          <w:rFonts w:ascii="Times New Roman" w:eastAsia="Times New Roman" w:hAnsi="Times New Roman"/>
          <w:color w:val="000000"/>
          <w:sz w:val="28"/>
          <w:szCs w:val="28"/>
          <w:lang w:eastAsia="ru-RU"/>
        </w:rPr>
        <w:t xml:space="preserve">Настоящая Методика прогнозирования доходов консолидированного бюджета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администрируемых Администрацией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(далее соответственно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w:t>
      </w:r>
      <w:proofErr w:type="gramEnd"/>
      <w:r>
        <w:rPr>
          <w:rFonts w:ascii="Times New Roman" w:eastAsia="Times New Roman" w:hAnsi="Times New Roman"/>
          <w:color w:val="000000"/>
          <w:sz w:val="28"/>
          <w:szCs w:val="28"/>
          <w:lang w:eastAsia="ru-RU"/>
        </w:rPr>
        <w:t xml:space="preserve"> бюджеты бюджетной системы Российской Федерации», в соответствии с правовым актом Администрации о</w:t>
      </w:r>
      <w:r>
        <w:rPr>
          <w:rFonts w:ascii="Times New Roman" w:eastAsia="Times New Roman" w:hAnsi="Times New Roman"/>
          <w:color w:val="000000"/>
          <w:sz w:val="27"/>
          <w:szCs w:val="27"/>
          <w:lang w:eastAsia="ru-RU"/>
        </w:rPr>
        <w:t xml:space="preserve"> порядке администрирования доходов консолидированного бюджета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7"/>
          <w:szCs w:val="27"/>
          <w:lang w:eastAsia="ru-RU"/>
        </w:rPr>
        <w:t xml:space="preserve"> сельсовет муниципального района Аургазинский район Республики Башкортостан, </w:t>
      </w:r>
      <w:r>
        <w:rPr>
          <w:rFonts w:ascii="Times New Roman" w:eastAsia="Times New Roman" w:hAnsi="Times New Roman"/>
          <w:color w:val="000000"/>
          <w:sz w:val="28"/>
          <w:szCs w:val="28"/>
          <w:lang w:eastAsia="ru-RU"/>
        </w:rPr>
        <w:t xml:space="preserve">(далее – Постановление). </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2. Взаимодействие отделов Администрации при прогнозировании </w:t>
      </w:r>
      <w:r>
        <w:rPr>
          <w:rFonts w:ascii="Times New Roman" w:eastAsia="Times New Roman" w:hAnsi="Times New Roman"/>
          <w:color w:val="000000"/>
          <w:sz w:val="28"/>
          <w:szCs w:val="28"/>
          <w:lang w:eastAsia="ru-RU"/>
        </w:rPr>
        <w:br/>
        <w:t>поступлений доходов консолидированного бюджета, администрируемых Администрацией</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2.1. Методика применяется при разработке проекта консолидированного бюджета сельского поселения </w:t>
      </w:r>
      <w:r w:rsidR="007F3455">
        <w:rPr>
          <w:rFonts w:ascii="Times New Roman" w:eastAsia="Times New Roman" w:hAnsi="Times New Roman"/>
          <w:color w:val="000000"/>
          <w:sz w:val="28"/>
          <w:szCs w:val="28"/>
          <w:lang w:eastAsia="ru-RU"/>
        </w:rPr>
        <w:t>Бишкаинский</w:t>
      </w:r>
      <w:r>
        <w:rPr>
          <w:rFonts w:ascii="Times New Roman" w:eastAsia="Times New Roman" w:hAnsi="Times New Roman"/>
          <w:color w:val="000000"/>
          <w:sz w:val="28"/>
          <w:szCs w:val="28"/>
          <w:lang w:eastAsia="ru-RU"/>
        </w:rPr>
        <w:t xml:space="preserve"> сельсовет муниципального района Аургазинский район Республики Башкортостан (далее – Бюджет сельского поселения).</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В целях прогнозирования поступлений доходов консолидированного бюджета сельского поселения, администрируемых Администрацией, на очередной финансовый год и плановый период отделы Администрации, за которыми закреплены доходы консолидированного бюджета сельского поселения, в соответствии с Постановлением, осуществляют расчет поступлений доходов консолидированного бюджета сельского поселения в порядке, предусмотренном бюджетным законодательством и настоящим постановлением.</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lastRenderedPageBreak/>
        <w:t>Информация о прогнозных поступлениях неналоговых доходов консолидированного  бюджета сельского поселения представляется в Сектор по прогнозированию и администрированию доходов Финансового управления администрации муниципального района Аургазинский район Республики Башкортостан в сроки,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w:t>
      </w:r>
    </w:p>
    <w:p w:rsidR="000754FD" w:rsidRDefault="000754FD" w:rsidP="007F34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3. Расчет прогнозного объема поступлений доходов </w:t>
      </w:r>
    </w:p>
    <w:p w:rsidR="000754FD" w:rsidRDefault="000754FD" w:rsidP="007F34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консолидированного бюджета сельского поселения, </w:t>
      </w:r>
    </w:p>
    <w:p w:rsidR="000754FD" w:rsidRDefault="000754FD" w:rsidP="007F34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администрируемых Администрацией</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3.1.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Прогнозирование поступления государственной пошлины за совершение нотариальных действий осуществляется методом прямого расчета по следующей формуле: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Пгнд</w:t>
      </w:r>
      <w:proofErr w:type="spellEnd"/>
      <w:r>
        <w:rPr>
          <w:rFonts w:ascii="Times New Roman" w:eastAsia="Times New Roman" w:hAnsi="Times New Roman"/>
          <w:color w:val="000000"/>
          <w:sz w:val="28"/>
          <w:szCs w:val="28"/>
          <w:lang w:eastAsia="ru-RU"/>
        </w:rPr>
        <w:t xml:space="preserve"> = ∑</w:t>
      </w:r>
      <w:proofErr w:type="spellStart"/>
      <w:r>
        <w:rPr>
          <w:rFonts w:ascii="Times New Roman" w:eastAsia="Times New Roman" w:hAnsi="Times New Roman"/>
          <w:color w:val="000000"/>
          <w:sz w:val="28"/>
          <w:szCs w:val="28"/>
          <w:lang w:eastAsia="ru-RU"/>
        </w:rPr>
        <w:t>Гнд</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vertAlign w:val="subscript"/>
          <w:lang w:eastAsia="ru-RU"/>
        </w:rPr>
        <w:t xml:space="preserve">   </w:t>
      </w:r>
      <w:r>
        <w:rPr>
          <w:rFonts w:ascii="Times New Roman" w:eastAsia="Times New Roman" w:hAnsi="Times New Roman"/>
          <w:color w:val="000000"/>
          <w:sz w:val="28"/>
          <w:szCs w:val="28"/>
          <w:lang w:eastAsia="ru-RU"/>
        </w:rPr>
        <w:t>, где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Пгнд</w:t>
      </w:r>
      <w:proofErr w:type="spellEnd"/>
      <w:r>
        <w:rPr>
          <w:rFonts w:ascii="Times New Roman" w:eastAsia="Times New Roman" w:hAnsi="Times New Roman"/>
          <w:color w:val="000000"/>
          <w:sz w:val="28"/>
          <w:szCs w:val="28"/>
          <w:lang w:eastAsia="ru-RU"/>
        </w:rPr>
        <w:t xml:space="preserve"> – сумма государственной пошлины за совершение нотариальных действий,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Грк</w:t>
      </w:r>
      <w:proofErr w:type="spellEnd"/>
      <w:r>
        <w:rPr>
          <w:rFonts w:ascii="Times New Roman" w:eastAsia="Times New Roman" w:hAnsi="Times New Roman"/>
          <w:color w:val="000000"/>
          <w:sz w:val="28"/>
          <w:szCs w:val="28"/>
          <w:lang w:eastAsia="ru-RU"/>
        </w:rPr>
        <w:t xml:space="preserve"> – размер государственной пошлины за совершение нотариальных действий в текущем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планируемое количество нотариальных действий в прогнозном периоде, определяемое на основании статистических данных не менее чем за 3 года, предшествующих плановому периоду.</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3.2. Прочие доходы от оказания платных услуг (работ) получателями средств бюджетов сельских поселений</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lastRenderedPageBreak/>
        <w:t>Ппу</w:t>
      </w:r>
      <w:proofErr w:type="spellEnd"/>
      <w:r>
        <w:rPr>
          <w:rFonts w:ascii="Times New Roman" w:eastAsia="Times New Roman" w:hAnsi="Times New Roman"/>
          <w:color w:val="000000"/>
          <w:sz w:val="28"/>
          <w:szCs w:val="28"/>
          <w:lang w:eastAsia="ru-RU"/>
        </w:rPr>
        <w:t xml:space="preserve"> = ∑</w:t>
      </w:r>
      <w:proofErr w:type="spellStart"/>
      <w:r>
        <w:rPr>
          <w:rFonts w:ascii="Times New Roman" w:eastAsia="Times New Roman" w:hAnsi="Times New Roman"/>
          <w:color w:val="000000"/>
          <w:sz w:val="28"/>
          <w:szCs w:val="28"/>
          <w:lang w:eastAsia="ru-RU"/>
        </w:rPr>
        <w:t>Ппу</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vertAlign w:val="subscript"/>
          <w:lang w:eastAsia="ru-RU"/>
        </w:rPr>
        <w:t xml:space="preserve">   </w:t>
      </w:r>
      <w:r>
        <w:rPr>
          <w:rFonts w:ascii="Times New Roman" w:eastAsia="Times New Roman" w:hAnsi="Times New Roman"/>
          <w:color w:val="000000"/>
          <w:sz w:val="28"/>
          <w:szCs w:val="28"/>
          <w:lang w:eastAsia="ru-RU"/>
        </w:rPr>
        <w:t>, где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Ппу</w:t>
      </w:r>
      <w:proofErr w:type="spellEnd"/>
      <w:r>
        <w:rPr>
          <w:rFonts w:ascii="Times New Roman" w:eastAsia="Times New Roman" w:hAnsi="Times New Roman"/>
          <w:color w:val="000000"/>
          <w:sz w:val="28"/>
          <w:szCs w:val="28"/>
          <w:lang w:eastAsia="ru-RU"/>
        </w:rPr>
        <w:t xml:space="preserve"> – сумма доходов от оказания платных услуг (работ) получателями средств бюджета, прогнозируемая к поступлению в бюджет сельского поселения</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планируемых услуг;</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ПДпу</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–стоимость платной услуги, установленной действующими договорами на оказание платных услуг в текущем году.</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3.3. Доходы, поступающие в порядке возмещения расходов, понесенных в связи с эксплуатацией имущества сельских поселений</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Прогнозирование доходов, поступающих в порядке возмещения расходов, понесенных в связи с эксплуатацией имущества сельских поселений, осуществляется на основе метода прямого расчета по формуле. </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Пвр</w:t>
      </w:r>
      <w:proofErr w:type="spellEnd"/>
      <w:r>
        <w:rPr>
          <w:rFonts w:ascii="Times New Roman" w:eastAsia="Times New Roman" w:hAnsi="Times New Roman"/>
          <w:color w:val="000000"/>
          <w:sz w:val="28"/>
          <w:szCs w:val="28"/>
          <w:lang w:eastAsia="ru-RU"/>
        </w:rPr>
        <w:t xml:space="preserve"> = ∑</w:t>
      </w:r>
      <w:proofErr w:type="spellStart"/>
      <w:r>
        <w:rPr>
          <w:rFonts w:ascii="Times New Roman" w:eastAsia="Times New Roman" w:hAnsi="Times New Roman"/>
          <w:color w:val="000000"/>
          <w:sz w:val="28"/>
          <w:szCs w:val="28"/>
          <w:lang w:eastAsia="ru-RU"/>
        </w:rPr>
        <w:t>Пвр</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vertAlign w:val="subscript"/>
          <w:lang w:eastAsia="ru-RU"/>
        </w:rPr>
        <w:t xml:space="preserve">   </w:t>
      </w:r>
      <w:r>
        <w:rPr>
          <w:rFonts w:ascii="Times New Roman" w:eastAsia="Times New Roman" w:hAnsi="Times New Roman"/>
          <w:color w:val="000000"/>
          <w:sz w:val="28"/>
          <w:szCs w:val="28"/>
          <w:lang w:eastAsia="ru-RU"/>
        </w:rPr>
        <w:t>, где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Пвр</w:t>
      </w:r>
      <w:proofErr w:type="spellEnd"/>
      <w:r>
        <w:rPr>
          <w:rFonts w:ascii="Times New Roman" w:eastAsia="Times New Roman" w:hAnsi="Times New Roman"/>
          <w:color w:val="000000"/>
          <w:sz w:val="28"/>
          <w:szCs w:val="28"/>
          <w:lang w:eastAsia="ru-RU"/>
        </w:rPr>
        <w:t xml:space="preserve"> – сумма доходов, поступающая в порядке возмещения расходов, понесенных в связи с эксплуатацией имущества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действующих договоров на эксплуатацию имущества;</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Пвр</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расчетная стоимость возмещения расходов, понесенных в связи с эксплуатацией имущества, зачисляемая в бюджет сельского поселения по i-</w:t>
      </w:r>
      <w:proofErr w:type="spellStart"/>
      <w:r>
        <w:rPr>
          <w:rFonts w:ascii="Times New Roman" w:eastAsia="Times New Roman" w:hAnsi="Times New Roman"/>
          <w:color w:val="000000"/>
          <w:sz w:val="28"/>
          <w:szCs w:val="28"/>
          <w:lang w:eastAsia="ru-RU"/>
        </w:rPr>
        <w:t>му</w:t>
      </w:r>
      <w:proofErr w:type="spellEnd"/>
      <w:r>
        <w:rPr>
          <w:rFonts w:ascii="Times New Roman" w:eastAsia="Times New Roman" w:hAnsi="Times New Roman"/>
          <w:color w:val="000000"/>
          <w:sz w:val="28"/>
          <w:szCs w:val="28"/>
          <w:lang w:eastAsia="ru-RU"/>
        </w:rPr>
        <w:t xml:space="preserve"> договору в планируемом периоде.</w:t>
      </w:r>
    </w:p>
    <w:p w:rsidR="000754FD" w:rsidRDefault="000754FD" w:rsidP="007F34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3.4. Прочие доходы от компенсации затрат бюджетов </w:t>
      </w:r>
    </w:p>
    <w:p w:rsidR="000754FD" w:rsidRDefault="000754FD" w:rsidP="007F34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сельских поселений</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Прогноз поступлений прочих доходов от компенсации затрат бюджета сельского поселения рассчитывается методом планирования по минимальному объему поступлений за ряд лет. </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w:t>
      </w:r>
      <w:proofErr w:type="spellEnd"/>
      <w:r>
        <w:rPr>
          <w:rFonts w:ascii="Times New Roman" w:eastAsia="Times New Roman" w:hAnsi="Times New Roman"/>
          <w:color w:val="000000"/>
          <w:sz w:val="28"/>
          <w:szCs w:val="28"/>
          <w:lang w:eastAsia="ru-RU"/>
        </w:rPr>
        <w:t xml:space="preserve"> = МИНИМУМ (ПД</w:t>
      </w:r>
      <w:proofErr w:type="gramStart"/>
      <w:r>
        <w:rPr>
          <w:rFonts w:ascii="Times New Roman" w:eastAsia="Times New Roman" w:hAnsi="Times New Roman"/>
          <w:color w:val="000000"/>
          <w:sz w:val="28"/>
          <w:szCs w:val="28"/>
          <w:lang w:eastAsia="ru-RU"/>
        </w:rPr>
        <w:t>1</w:t>
      </w:r>
      <w:proofErr w:type="gramEnd"/>
      <w:r>
        <w:rPr>
          <w:rFonts w:ascii="Times New Roman" w:eastAsia="Times New Roman" w:hAnsi="Times New Roman"/>
          <w:color w:val="000000"/>
          <w:sz w:val="28"/>
          <w:szCs w:val="28"/>
          <w:lang w:eastAsia="ru-RU"/>
        </w:rPr>
        <w:t xml:space="preserve">, ПД2, ПД3, ПД4, ПД5), где: </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lastRenderedPageBreak/>
        <w:t>Пд</w:t>
      </w:r>
      <w:proofErr w:type="spellEnd"/>
      <w:r>
        <w:rPr>
          <w:rFonts w:ascii="Times New Roman" w:eastAsia="Times New Roman" w:hAnsi="Times New Roman"/>
          <w:color w:val="000000"/>
          <w:sz w:val="28"/>
          <w:szCs w:val="28"/>
          <w:lang w:eastAsia="ru-RU"/>
        </w:rPr>
        <w:t xml:space="preserve">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ПД</w:t>
      </w:r>
      <w:proofErr w:type="gramStart"/>
      <w:r>
        <w:rPr>
          <w:rFonts w:ascii="Times New Roman" w:eastAsia="Times New Roman" w:hAnsi="Times New Roman"/>
          <w:color w:val="000000"/>
          <w:sz w:val="28"/>
          <w:szCs w:val="28"/>
          <w:lang w:eastAsia="ru-RU"/>
        </w:rPr>
        <w:t>1</w:t>
      </w:r>
      <w:proofErr w:type="gramEnd"/>
      <w:r>
        <w:rPr>
          <w:rFonts w:ascii="Times New Roman" w:eastAsia="Times New Roman" w:hAnsi="Times New Roman"/>
          <w:color w:val="000000"/>
          <w:sz w:val="28"/>
          <w:szCs w:val="28"/>
          <w:lang w:eastAsia="ru-RU"/>
        </w:rPr>
        <w:t>, ПД2, ПД3, ПД4, ПД5 – поступления доходов за пять лет, предшествующих текущему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Для расчета доходов используются годовые отчеты об исполнении консолидированного бюджета сельского поселения за предыдущие годы.</w:t>
      </w:r>
      <w:r>
        <w:rPr>
          <w:rFonts w:ascii="Times New Roman" w:eastAsia="Times New Roman" w:hAnsi="Times New Roman"/>
          <w:color w:val="000000"/>
          <w:sz w:val="24"/>
          <w:szCs w:val="24"/>
          <w:lang w:eastAsia="ru-RU"/>
        </w:rPr>
        <w:t xml:space="preserve"> </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3.5. Доходы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бюджетов сельских поселений</w:t>
      </w:r>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Доходы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 прогнозируются на основе усреднения годовых объемов доходов (не менее чем за три года). </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Пву</w:t>
      </w:r>
      <w:proofErr w:type="spellEnd"/>
      <w:r>
        <w:rPr>
          <w:rFonts w:ascii="Times New Roman" w:eastAsia="Times New Roman" w:hAnsi="Times New Roman"/>
          <w:color w:val="000000"/>
          <w:sz w:val="28"/>
          <w:szCs w:val="28"/>
          <w:lang w:eastAsia="ru-RU"/>
        </w:rPr>
        <w:t xml:space="preserve"> = ∑ </w:t>
      </w:r>
      <w:proofErr w:type="spellStart"/>
      <w:r>
        <w:rPr>
          <w:rFonts w:ascii="Times New Roman" w:eastAsia="Times New Roman" w:hAnsi="Times New Roman"/>
          <w:color w:val="000000"/>
          <w:sz w:val="28"/>
          <w:szCs w:val="28"/>
          <w:lang w:eastAsia="ru-RU"/>
        </w:rPr>
        <w:t>ПДву</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n, где:</w:t>
      </w:r>
    </w:p>
    <w:p w:rsidR="000754FD" w:rsidRDefault="000754FD" w:rsidP="000754FD">
      <w:pPr>
        <w:spacing w:before="100" w:beforeAutospacing="1" w:after="100" w:afterAutospacing="1" w:line="240" w:lineRule="auto"/>
        <w:ind w:left="708" w:firstLine="708"/>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Пву</w:t>
      </w:r>
      <w:proofErr w:type="spellEnd"/>
      <w:r>
        <w:rPr>
          <w:rFonts w:ascii="Times New Roman" w:eastAsia="Times New Roman" w:hAnsi="Times New Roman"/>
          <w:color w:val="000000"/>
          <w:sz w:val="28"/>
          <w:szCs w:val="28"/>
          <w:lang w:eastAsia="ru-RU"/>
        </w:rPr>
        <w:t xml:space="preserve"> – сумма доходов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предыдущих лет;</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ПДву</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фактические поступления доходов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 в бюджет сельского поселения в i-ом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Для расчета доходов используются годовые отчеты об исполнении консолидированного бюджета сельского поселения за предыдущие годы. </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lastRenderedPageBreak/>
        <w:t xml:space="preserve">         3.6. Денежные взыскания, налагаемые в возмещение ущерба, причиненного в результате незаконного или нецелевого использования бюджетных средств</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(в части бюджетов сельских поселений)</w:t>
      </w:r>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Пдв</w:t>
      </w:r>
      <w:proofErr w:type="spellEnd"/>
      <w:r>
        <w:rPr>
          <w:rFonts w:ascii="Times New Roman" w:eastAsia="Times New Roman" w:hAnsi="Times New Roman"/>
          <w:color w:val="000000"/>
          <w:sz w:val="28"/>
          <w:szCs w:val="28"/>
          <w:lang w:eastAsia="ru-RU"/>
        </w:rPr>
        <w:t xml:space="preserve"> = ∑ </w:t>
      </w:r>
      <w:proofErr w:type="spellStart"/>
      <w:r>
        <w:rPr>
          <w:rFonts w:ascii="Times New Roman" w:eastAsia="Times New Roman" w:hAnsi="Times New Roman"/>
          <w:color w:val="000000"/>
          <w:sz w:val="28"/>
          <w:szCs w:val="28"/>
          <w:lang w:eastAsia="ru-RU"/>
        </w:rPr>
        <w:t>ПДдв</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n, где:</w:t>
      </w:r>
    </w:p>
    <w:p w:rsidR="000754FD" w:rsidRDefault="000754FD" w:rsidP="000754FD">
      <w:pPr>
        <w:spacing w:before="100" w:beforeAutospacing="1" w:after="100" w:afterAutospacing="1" w:line="240" w:lineRule="auto"/>
        <w:ind w:left="708" w:firstLine="708"/>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Пдв</w:t>
      </w:r>
      <w:proofErr w:type="spellEnd"/>
      <w:r>
        <w:rPr>
          <w:rFonts w:ascii="Times New Roman" w:eastAsia="Times New Roman" w:hAnsi="Times New Roman"/>
          <w:color w:val="000000"/>
          <w:sz w:val="28"/>
          <w:szCs w:val="28"/>
          <w:lang w:eastAsia="ru-RU"/>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предыдущих лет;</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ПДдв</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 i-ом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Для расчета доходов используются годовые отчеты об исполнении консолидированного бюджета сельского поселения за предыдущие годы.</w:t>
      </w:r>
    </w:p>
    <w:p w:rsidR="000754FD" w:rsidRDefault="000754FD" w:rsidP="000754FD">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 Прочие поступления от денежных взысканий (штрафов) и</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color w:val="000000"/>
          <w:sz w:val="28"/>
          <w:szCs w:val="28"/>
          <w:lang w:eastAsia="ru-RU"/>
        </w:rPr>
        <w:t>иных сумм в возмещение ущерба, зачисляемые в бюджеты сельских поселений</w:t>
      </w:r>
      <w:proofErr w:type="gramEnd"/>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Прогноз прочих поступлений от денежных взысканий (штрафов) и иных сумм в возмещение ущерба рассчитывается методом планирования по минимальному объему поступлений за ряд лет. </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Ппв</w:t>
      </w:r>
      <w:proofErr w:type="spellEnd"/>
      <w:r>
        <w:rPr>
          <w:rFonts w:ascii="Times New Roman" w:eastAsia="Times New Roman" w:hAnsi="Times New Roman"/>
          <w:color w:val="000000"/>
          <w:sz w:val="28"/>
          <w:szCs w:val="28"/>
          <w:lang w:eastAsia="ru-RU"/>
        </w:rPr>
        <w:t xml:space="preserve"> = МИНИМУМ (ПД</w:t>
      </w:r>
      <w:proofErr w:type="gramStart"/>
      <w:r>
        <w:rPr>
          <w:rFonts w:ascii="Times New Roman" w:eastAsia="Times New Roman" w:hAnsi="Times New Roman"/>
          <w:color w:val="000000"/>
          <w:sz w:val="28"/>
          <w:szCs w:val="28"/>
          <w:lang w:eastAsia="ru-RU"/>
        </w:rPr>
        <w:t>1</w:t>
      </w:r>
      <w:proofErr w:type="gramEnd"/>
      <w:r>
        <w:rPr>
          <w:rFonts w:ascii="Times New Roman" w:eastAsia="Times New Roman" w:hAnsi="Times New Roman"/>
          <w:color w:val="000000"/>
          <w:sz w:val="28"/>
          <w:szCs w:val="28"/>
          <w:lang w:eastAsia="ru-RU"/>
        </w:rPr>
        <w:t xml:space="preserve">, ПД2, ПД3), где </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lastRenderedPageBreak/>
        <w:t>Ппв</w:t>
      </w:r>
      <w:proofErr w:type="spellEnd"/>
      <w:r>
        <w:rPr>
          <w:rFonts w:ascii="Times New Roman" w:eastAsia="Times New Roman" w:hAnsi="Times New Roman"/>
          <w:color w:val="000000"/>
          <w:sz w:val="28"/>
          <w:szCs w:val="28"/>
          <w:lang w:eastAsia="ru-RU"/>
        </w:rPr>
        <w:t xml:space="preserve"> – сумма доходов от прочих поступлений от денежных взысканий (штрафов) и иных сумм в возмещение ущерба,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ПД</w:t>
      </w:r>
      <w:proofErr w:type="gramStart"/>
      <w:r>
        <w:rPr>
          <w:rFonts w:ascii="Times New Roman" w:eastAsia="Times New Roman" w:hAnsi="Times New Roman"/>
          <w:color w:val="000000"/>
          <w:sz w:val="28"/>
          <w:szCs w:val="28"/>
          <w:lang w:eastAsia="ru-RU"/>
        </w:rPr>
        <w:t>1</w:t>
      </w:r>
      <w:proofErr w:type="gramEnd"/>
      <w:r>
        <w:rPr>
          <w:rFonts w:ascii="Times New Roman" w:eastAsia="Times New Roman" w:hAnsi="Times New Roman"/>
          <w:color w:val="000000"/>
          <w:sz w:val="28"/>
          <w:szCs w:val="28"/>
          <w:lang w:eastAsia="ru-RU"/>
        </w:rPr>
        <w:t>, ПД2, ПД3 – поступления доходов за три года, предшествующих текущему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Для расчета доходов используются годовые отчеты об исполнении консолидированного Бюджета сельского поселения за предыдущие годы.</w:t>
      </w:r>
    </w:p>
    <w:p w:rsidR="000754FD" w:rsidRDefault="000754FD" w:rsidP="000754FD">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3.8. Прочие неналоговые доходы бюджетов сельских поселений</w:t>
      </w:r>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Пнд</w:t>
      </w:r>
      <w:proofErr w:type="spellEnd"/>
      <w:r>
        <w:rPr>
          <w:rFonts w:ascii="Times New Roman" w:eastAsia="Times New Roman" w:hAnsi="Times New Roman"/>
          <w:color w:val="000000"/>
          <w:sz w:val="28"/>
          <w:szCs w:val="28"/>
          <w:lang w:eastAsia="ru-RU"/>
        </w:rPr>
        <w:t xml:space="preserve"> = ∑ </w:t>
      </w:r>
      <w:proofErr w:type="spellStart"/>
      <w:r>
        <w:rPr>
          <w:rFonts w:ascii="Times New Roman" w:eastAsia="Times New Roman" w:hAnsi="Times New Roman"/>
          <w:color w:val="000000"/>
          <w:sz w:val="28"/>
          <w:szCs w:val="28"/>
          <w:lang w:eastAsia="ru-RU"/>
        </w:rPr>
        <w:t>ПДнд</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n, где: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Пнд</w:t>
      </w:r>
      <w:proofErr w:type="spellEnd"/>
      <w:r>
        <w:rPr>
          <w:rFonts w:ascii="Times New Roman" w:eastAsia="Times New Roman" w:hAnsi="Times New Roman"/>
          <w:color w:val="000000"/>
          <w:sz w:val="28"/>
          <w:szCs w:val="28"/>
          <w:lang w:eastAsia="ru-RU"/>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предыдущих лет;</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ПДнд</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фактические поступления доходов от прочих неналоговых доходов в бюджет сельского поселения в i-ом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Для расчета доходов используются годовые отчеты об исполнении консолидированного бюджета сельского поселения за предыдущие годы.</w:t>
      </w:r>
    </w:p>
    <w:p w:rsidR="000754FD" w:rsidRDefault="000754FD" w:rsidP="000754FD">
      <w:pPr>
        <w:spacing w:before="100" w:beforeAutospacing="1" w:after="100" w:afterAutospacing="1"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3.9. Средства самообложения граждан, зачисляемые в бюджеты сельских поселений</w:t>
      </w:r>
    </w:p>
    <w:p w:rsidR="000754FD" w:rsidRDefault="000754FD" w:rsidP="000754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Доходы от средств самообложения граждан, зачисляемых в бюджет сельского поселения, прогнозируются на основе усреднения годовых объемов доходов (не менее чем за три года).</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 дохода рассчитывается по следующей формуле: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n</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Псг</w:t>
      </w:r>
      <w:proofErr w:type="spellEnd"/>
      <w:r>
        <w:rPr>
          <w:rFonts w:ascii="Times New Roman" w:eastAsia="Times New Roman" w:hAnsi="Times New Roman"/>
          <w:color w:val="000000"/>
          <w:sz w:val="28"/>
          <w:szCs w:val="28"/>
          <w:lang w:eastAsia="ru-RU"/>
        </w:rPr>
        <w:t xml:space="preserve"> = ∑ </w:t>
      </w:r>
      <w:proofErr w:type="spellStart"/>
      <w:r>
        <w:rPr>
          <w:rFonts w:ascii="Times New Roman" w:eastAsia="Times New Roman" w:hAnsi="Times New Roman"/>
          <w:color w:val="000000"/>
          <w:sz w:val="28"/>
          <w:szCs w:val="28"/>
          <w:lang w:eastAsia="ru-RU"/>
        </w:rPr>
        <w:t>ПДсг</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n, где:</w:t>
      </w:r>
    </w:p>
    <w:p w:rsidR="000754FD" w:rsidRDefault="000754FD" w:rsidP="000754F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0"/>
          <w:szCs w:val="20"/>
          <w:lang w:eastAsia="ru-RU"/>
        </w:rPr>
        <w:t>                              i=1</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lastRenderedPageBreak/>
        <w:t>Псг</w:t>
      </w:r>
      <w:proofErr w:type="spellEnd"/>
      <w:r>
        <w:rPr>
          <w:rFonts w:ascii="Times New Roman" w:eastAsia="Times New Roman" w:hAnsi="Times New Roman"/>
          <w:color w:val="000000"/>
          <w:sz w:val="28"/>
          <w:szCs w:val="28"/>
          <w:lang w:eastAsia="ru-RU"/>
        </w:rPr>
        <w:t xml:space="preserve"> – сумма доходов от средств самообложения граждан, зачисляемых в бюджет сельского поселения, прогнозируемая к поступлению в бюджет сельского поселения, в прогнозируемом периоде;</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n – количество предыдущих лет;</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color w:val="000000"/>
          <w:sz w:val="28"/>
          <w:szCs w:val="28"/>
          <w:lang w:eastAsia="ru-RU"/>
        </w:rPr>
        <w:t>ПДсг</w:t>
      </w:r>
      <w:proofErr w:type="gramStart"/>
      <w:r>
        <w:rPr>
          <w:rFonts w:ascii="Times New Roman" w:eastAsia="Times New Roman" w:hAnsi="Times New Roman"/>
          <w:color w:val="000000"/>
          <w:sz w:val="28"/>
          <w:szCs w:val="28"/>
          <w:vertAlign w:val="subscript"/>
          <w:lang w:eastAsia="ru-RU"/>
        </w:rPr>
        <w:t>i</w:t>
      </w:r>
      <w:proofErr w:type="spellEnd"/>
      <w:proofErr w:type="gramEnd"/>
      <w:r>
        <w:rPr>
          <w:rFonts w:ascii="Times New Roman" w:eastAsia="Times New Roman" w:hAnsi="Times New Roman"/>
          <w:color w:val="000000"/>
          <w:sz w:val="28"/>
          <w:szCs w:val="28"/>
          <w:lang w:eastAsia="ru-RU"/>
        </w:rPr>
        <w:t xml:space="preserve"> – фактические поступления доходов от средств самообложения граждан, зачисляемых в бюджет сельского поселения в i-ом году.</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Для расчета доходов используются годовые отчеты об исполнении консолидированного бюджета сельского поселения за предыдущие годы.</w:t>
      </w:r>
    </w:p>
    <w:p w:rsidR="000754FD" w:rsidRDefault="000754FD" w:rsidP="000754FD">
      <w:pPr>
        <w:spacing w:before="100" w:beforeAutospacing="1" w:after="100" w:afterAutospacing="1" w:line="240" w:lineRule="auto"/>
        <w:ind w:firstLine="720"/>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3.10. Безвозмездные поступления </w:t>
      </w:r>
    </w:p>
    <w:p w:rsidR="000754FD" w:rsidRDefault="000754FD" w:rsidP="000754FD">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0754FD" w:rsidRDefault="000754FD" w:rsidP="000754FD">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0754FD" w:rsidRDefault="000754FD" w:rsidP="000754FD"/>
    <w:p w:rsidR="00B61FDB" w:rsidRDefault="00B61FDB"/>
    <w:sectPr w:rsidR="00B61FDB" w:rsidSect="007F3455">
      <w:headerReference w:type="default" r:id="rId8"/>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0E" w:rsidRDefault="00270C0E" w:rsidP="007F3455">
      <w:pPr>
        <w:spacing w:after="0" w:line="240" w:lineRule="auto"/>
      </w:pPr>
      <w:r>
        <w:separator/>
      </w:r>
    </w:p>
  </w:endnote>
  <w:endnote w:type="continuationSeparator" w:id="0">
    <w:p w:rsidR="00270C0E" w:rsidRDefault="00270C0E" w:rsidP="007F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0E" w:rsidRDefault="00270C0E" w:rsidP="007F3455">
      <w:pPr>
        <w:spacing w:after="0" w:line="240" w:lineRule="auto"/>
      </w:pPr>
      <w:r>
        <w:separator/>
      </w:r>
    </w:p>
  </w:footnote>
  <w:footnote w:type="continuationSeparator" w:id="0">
    <w:p w:rsidR="00270C0E" w:rsidRDefault="00270C0E" w:rsidP="007F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24276"/>
      <w:docPartObj>
        <w:docPartGallery w:val="Page Numbers (Top of Page)"/>
        <w:docPartUnique/>
      </w:docPartObj>
    </w:sdtPr>
    <w:sdtEndPr/>
    <w:sdtContent>
      <w:p w:rsidR="007F3455" w:rsidRDefault="007F3455">
        <w:pPr>
          <w:pStyle w:val="a6"/>
          <w:jc w:val="center"/>
        </w:pPr>
        <w:r>
          <w:fldChar w:fldCharType="begin"/>
        </w:r>
        <w:r>
          <w:instrText>PAGE   \* MERGEFORMAT</w:instrText>
        </w:r>
        <w:r>
          <w:fldChar w:fldCharType="separate"/>
        </w:r>
        <w:r w:rsidR="005425E1">
          <w:rPr>
            <w:noProof/>
          </w:rPr>
          <w:t>1</w:t>
        </w:r>
        <w:r>
          <w:fldChar w:fldCharType="end"/>
        </w:r>
      </w:p>
    </w:sdtContent>
  </w:sdt>
  <w:p w:rsidR="007F3455" w:rsidRDefault="007F34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FD"/>
    <w:rsid w:val="000754FD"/>
    <w:rsid w:val="00177E01"/>
    <w:rsid w:val="00253E11"/>
    <w:rsid w:val="00270C0E"/>
    <w:rsid w:val="0034038E"/>
    <w:rsid w:val="005425E1"/>
    <w:rsid w:val="007F3455"/>
    <w:rsid w:val="00B61FDB"/>
    <w:rsid w:val="00B9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FD"/>
    <w:rPr>
      <w:rFonts w:ascii="Calibri" w:eastAsia="Calibri" w:hAnsi="Calibri" w:cs="Times New Roman"/>
    </w:rPr>
  </w:style>
  <w:style w:type="paragraph" w:styleId="1">
    <w:name w:val="heading 1"/>
    <w:basedOn w:val="a"/>
    <w:next w:val="a"/>
    <w:link w:val="10"/>
    <w:uiPriority w:val="9"/>
    <w:qFormat/>
    <w:rsid w:val="007F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D20"/>
    <w:pPr>
      <w:ind w:left="720"/>
      <w:contextualSpacing/>
    </w:pPr>
  </w:style>
  <w:style w:type="paragraph" w:styleId="a4">
    <w:name w:val="Balloon Text"/>
    <w:basedOn w:val="a"/>
    <w:link w:val="a5"/>
    <w:uiPriority w:val="99"/>
    <w:semiHidden/>
    <w:unhideWhenUsed/>
    <w:rsid w:val="00B92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D20"/>
    <w:rPr>
      <w:rFonts w:ascii="Tahoma" w:eastAsia="Calibri" w:hAnsi="Tahoma" w:cs="Tahoma"/>
      <w:sz w:val="16"/>
      <w:szCs w:val="16"/>
    </w:rPr>
  </w:style>
  <w:style w:type="character" w:customStyle="1" w:styleId="10">
    <w:name w:val="Заголовок 1 Знак"/>
    <w:basedOn w:val="a0"/>
    <w:link w:val="1"/>
    <w:uiPriority w:val="9"/>
    <w:rsid w:val="007F3455"/>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7F3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455"/>
    <w:rPr>
      <w:rFonts w:ascii="Calibri" w:eastAsia="Calibri" w:hAnsi="Calibri" w:cs="Times New Roman"/>
    </w:rPr>
  </w:style>
  <w:style w:type="paragraph" w:styleId="a8">
    <w:name w:val="footer"/>
    <w:basedOn w:val="a"/>
    <w:link w:val="a9"/>
    <w:uiPriority w:val="99"/>
    <w:unhideWhenUsed/>
    <w:rsid w:val="007F3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4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FD"/>
    <w:rPr>
      <w:rFonts w:ascii="Calibri" w:eastAsia="Calibri" w:hAnsi="Calibri" w:cs="Times New Roman"/>
    </w:rPr>
  </w:style>
  <w:style w:type="paragraph" w:styleId="1">
    <w:name w:val="heading 1"/>
    <w:basedOn w:val="a"/>
    <w:next w:val="a"/>
    <w:link w:val="10"/>
    <w:uiPriority w:val="9"/>
    <w:qFormat/>
    <w:rsid w:val="007F3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D20"/>
    <w:pPr>
      <w:ind w:left="720"/>
      <w:contextualSpacing/>
    </w:pPr>
  </w:style>
  <w:style w:type="paragraph" w:styleId="a4">
    <w:name w:val="Balloon Text"/>
    <w:basedOn w:val="a"/>
    <w:link w:val="a5"/>
    <w:uiPriority w:val="99"/>
    <w:semiHidden/>
    <w:unhideWhenUsed/>
    <w:rsid w:val="00B92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D20"/>
    <w:rPr>
      <w:rFonts w:ascii="Tahoma" w:eastAsia="Calibri" w:hAnsi="Tahoma" w:cs="Tahoma"/>
      <w:sz w:val="16"/>
      <w:szCs w:val="16"/>
    </w:rPr>
  </w:style>
  <w:style w:type="character" w:customStyle="1" w:styleId="10">
    <w:name w:val="Заголовок 1 Знак"/>
    <w:basedOn w:val="a0"/>
    <w:link w:val="1"/>
    <w:uiPriority w:val="9"/>
    <w:rsid w:val="007F3455"/>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7F34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455"/>
    <w:rPr>
      <w:rFonts w:ascii="Calibri" w:eastAsia="Calibri" w:hAnsi="Calibri" w:cs="Times New Roman"/>
    </w:rPr>
  </w:style>
  <w:style w:type="paragraph" w:styleId="a8">
    <w:name w:val="footer"/>
    <w:basedOn w:val="a"/>
    <w:link w:val="a9"/>
    <w:uiPriority w:val="99"/>
    <w:unhideWhenUsed/>
    <w:rsid w:val="007F34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4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9</cp:revision>
  <cp:lastPrinted>2016-10-28T07:58:00Z</cp:lastPrinted>
  <dcterms:created xsi:type="dcterms:W3CDTF">2016-10-07T10:30:00Z</dcterms:created>
  <dcterms:modified xsi:type="dcterms:W3CDTF">2016-10-28T07:58:00Z</dcterms:modified>
</cp:coreProperties>
</file>