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704C7F" w:rsidRPr="00704C7F" w:rsidTr="00ED26CF">
        <w:tc>
          <w:tcPr>
            <w:tcW w:w="4102" w:type="dxa"/>
          </w:tcPr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C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БАШҠОРТОСТАН  РЕСПУБЛИКА</w:t>
            </w:r>
            <w:proofErr w:type="gramStart"/>
            <w:r w:rsidRPr="00704C7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704C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70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704C7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70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азы </w:t>
            </w:r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704C7F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Биш</w:t>
            </w:r>
            <w:proofErr w:type="spellEnd"/>
            <w:r w:rsidRPr="00704C7F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айын</w:t>
            </w:r>
            <w:proofErr w:type="spellEnd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бил</w:t>
            </w:r>
            <w:r w:rsidRPr="00704C7F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</w:t>
            </w:r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</w:t>
            </w:r>
            <w:r w:rsidRPr="00704C7F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eh</w:t>
            </w:r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 Советы</w:t>
            </w:r>
          </w:p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453485, </w:t>
            </w:r>
            <w:r w:rsidRPr="00704C7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04C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704C7F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 w:rsidRPr="00704C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704C7F">
              <w:rPr>
                <w:rFonts w:ascii="Times New Roman" w:eastAsia="Times New Roman" w:hAnsi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704C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,</w:t>
            </w:r>
          </w:p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4C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 w:rsidRPr="00704C7F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, </w:t>
            </w:r>
          </w:p>
          <w:p w:rsidR="00704C7F" w:rsidRPr="00704C7F" w:rsidRDefault="00704C7F" w:rsidP="00704C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704C7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704C7F" w:rsidRPr="00704C7F" w:rsidRDefault="00704C7F" w:rsidP="00704C7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4C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704C7F" w:rsidRPr="00704C7F" w:rsidRDefault="00704C7F" w:rsidP="00704C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2E46E35" wp14:editId="7064C3DD">
                <wp:simplePos x="0" y="0"/>
                <wp:positionH relativeFrom="column">
                  <wp:posOffset>12700</wp:posOffset>
                </wp:positionH>
                <wp:positionV relativeFrom="paragraph">
                  <wp:posOffset>6349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.5pt" to="47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Af&#10;D3hV2QAAAAUBAAAPAAAAAAAAAAAAAAAAAKgEAABkcnMvZG93bnJldi54bWxQSwUGAAAAAAQABADz&#10;AAAArgUAAAAA&#10;" o:allowincell="f" strokeweight="2.25pt"/>
            </w:pict>
          </mc:Fallback>
        </mc:AlternateContent>
      </w:r>
    </w:p>
    <w:p w:rsidR="00704C7F" w:rsidRPr="00F6389F" w:rsidRDefault="00704C7F" w:rsidP="00704C7F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>РЕШЕНИЕ</w:t>
      </w:r>
    </w:p>
    <w:p w:rsidR="00704C7F" w:rsidRPr="00F6389F" w:rsidRDefault="00704C7F" w:rsidP="00704C7F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>Совета сельского поселения  Бишкаинский сельсовет</w:t>
      </w:r>
    </w:p>
    <w:p w:rsidR="00704C7F" w:rsidRPr="00F6389F" w:rsidRDefault="00704C7F" w:rsidP="00704C7F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>муниципального района Аургазинский район Республики Башкортостан</w:t>
      </w:r>
    </w:p>
    <w:p w:rsidR="00704C7F" w:rsidRPr="00F6389F" w:rsidRDefault="00704C7F" w:rsidP="00704C7F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704C7F" w:rsidRPr="00F6389F" w:rsidRDefault="00704C7F" w:rsidP="00704C7F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lang w:eastAsia="ru-RU"/>
        </w:rPr>
      </w:pPr>
      <w:r w:rsidRPr="00F6389F">
        <w:rPr>
          <w:rFonts w:ascii="Times New Roman" w:eastAsia="Times New Roman" w:hAnsi="Times New Roman"/>
          <w:b/>
          <w:lang w:eastAsia="ru-RU"/>
        </w:rPr>
        <w:t>О проекте решения «Об утверждении отчета  об исполнении</w:t>
      </w:r>
    </w:p>
    <w:p w:rsidR="00704C7F" w:rsidRPr="00F6389F" w:rsidRDefault="00704C7F" w:rsidP="00704C7F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lang w:eastAsia="ru-RU"/>
        </w:rPr>
      </w:pPr>
      <w:r w:rsidRPr="00F6389F">
        <w:rPr>
          <w:rFonts w:ascii="Times New Roman" w:eastAsia="Times New Roman" w:hAnsi="Times New Roman"/>
          <w:b/>
          <w:lang w:eastAsia="ru-RU"/>
        </w:rPr>
        <w:t>бюджета сельского поселения Бишкаинский сельсовет</w:t>
      </w:r>
    </w:p>
    <w:p w:rsidR="00704C7F" w:rsidRPr="00F6389F" w:rsidRDefault="00704C7F" w:rsidP="00704C7F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lang w:eastAsia="ru-RU"/>
        </w:rPr>
      </w:pPr>
      <w:r w:rsidRPr="00F6389F">
        <w:rPr>
          <w:rFonts w:ascii="Times New Roman" w:eastAsia="Times New Roman" w:hAnsi="Times New Roman"/>
          <w:b/>
          <w:lang w:eastAsia="ru-RU"/>
        </w:rPr>
        <w:t>муниципального района Аургазинский район Республики Башкортостан за 201</w:t>
      </w:r>
      <w:r>
        <w:rPr>
          <w:rFonts w:ascii="Times New Roman" w:eastAsia="Times New Roman" w:hAnsi="Times New Roman"/>
          <w:b/>
          <w:lang w:eastAsia="ru-RU"/>
        </w:rPr>
        <w:t>3</w:t>
      </w:r>
      <w:r w:rsidRPr="00F6389F">
        <w:rPr>
          <w:rFonts w:ascii="Times New Roman" w:eastAsia="Times New Roman" w:hAnsi="Times New Roman"/>
          <w:b/>
          <w:lang w:eastAsia="ru-RU"/>
        </w:rPr>
        <w:t xml:space="preserve"> год»  и о проведении публичных слушаний по отчету об исполнении бюджета сельского поселения Бишкаинский сельсовет МР Аургазинский район РБ  за 201</w:t>
      </w:r>
      <w:r>
        <w:rPr>
          <w:rFonts w:ascii="Times New Roman" w:eastAsia="Times New Roman" w:hAnsi="Times New Roman"/>
          <w:b/>
          <w:lang w:eastAsia="ru-RU"/>
        </w:rPr>
        <w:t>3</w:t>
      </w:r>
      <w:r w:rsidRPr="00F6389F">
        <w:rPr>
          <w:rFonts w:ascii="Times New Roman" w:eastAsia="Times New Roman" w:hAnsi="Times New Roman"/>
          <w:b/>
          <w:lang w:eastAsia="ru-RU"/>
        </w:rPr>
        <w:t xml:space="preserve"> год</w:t>
      </w:r>
    </w:p>
    <w:p w:rsidR="00704C7F" w:rsidRPr="00F6389F" w:rsidRDefault="00704C7F" w:rsidP="00704C7F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lang w:eastAsia="ru-RU"/>
        </w:rPr>
      </w:pPr>
    </w:p>
    <w:p w:rsidR="00704C7F" w:rsidRPr="00F6389F" w:rsidRDefault="00704C7F" w:rsidP="00704C7F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«25</w:t>
      </w:r>
      <w:r w:rsidRPr="00F6389F">
        <w:rPr>
          <w:rFonts w:ascii="Times New Roman" w:eastAsia="Times New Roman" w:hAnsi="Times New Roman"/>
          <w:b/>
          <w:lang w:eastAsia="ru-RU"/>
        </w:rPr>
        <w:t>» апреля 201</w:t>
      </w:r>
      <w:r>
        <w:rPr>
          <w:rFonts w:ascii="Times New Roman" w:eastAsia="Times New Roman" w:hAnsi="Times New Roman"/>
          <w:b/>
          <w:lang w:eastAsia="ru-RU"/>
        </w:rPr>
        <w:t>4</w:t>
      </w:r>
      <w:r w:rsidRPr="00F6389F">
        <w:rPr>
          <w:rFonts w:ascii="Times New Roman" w:eastAsia="Times New Roman" w:hAnsi="Times New Roman"/>
          <w:b/>
          <w:lang w:eastAsia="ru-RU"/>
        </w:rPr>
        <w:t>г.</w:t>
      </w:r>
    </w:p>
    <w:p w:rsidR="00704C7F" w:rsidRPr="00F6389F" w:rsidRDefault="00704C7F" w:rsidP="00704C7F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lang w:eastAsia="ru-RU"/>
        </w:rPr>
      </w:pPr>
      <w:r w:rsidRPr="00F6389F">
        <w:rPr>
          <w:rFonts w:ascii="Times New Roman" w:eastAsia="Times New Roman" w:hAnsi="Times New Roman"/>
          <w:b/>
          <w:lang w:eastAsia="ru-RU"/>
        </w:rPr>
        <w:t xml:space="preserve">№ </w:t>
      </w:r>
      <w:r w:rsidR="00C8305C">
        <w:rPr>
          <w:rFonts w:ascii="Times New Roman" w:eastAsia="Times New Roman" w:hAnsi="Times New Roman"/>
          <w:b/>
          <w:lang w:eastAsia="ru-RU"/>
        </w:rPr>
        <w:t>325</w:t>
      </w:r>
    </w:p>
    <w:p w:rsidR="00704C7F" w:rsidRPr="00F6389F" w:rsidRDefault="00704C7F" w:rsidP="00704C7F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lang w:eastAsia="ru-RU"/>
        </w:rPr>
      </w:pPr>
    </w:p>
    <w:p w:rsidR="00704C7F" w:rsidRPr="00F6389F" w:rsidRDefault="00704C7F" w:rsidP="00704C7F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6389F">
        <w:rPr>
          <w:rFonts w:ascii="Times New Roman" w:eastAsia="Times New Roman" w:hAnsi="Times New Roman"/>
          <w:lang w:eastAsia="ru-RU"/>
        </w:rPr>
        <w:t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Бишкаинский сельсовет муниципального района Аургазинский район Республики Башкортостан, Положением «О публичных слушаниях в Сельском поселении Бишкаинский сельсовет», утвержденным решением Совета № 61/1 от 25.10.2007г.,  Совет сельского поселения Бишкаинский сельсовет муниципального района Аургазинский</w:t>
      </w:r>
      <w:proofErr w:type="gramEnd"/>
      <w:r w:rsidRPr="00F6389F">
        <w:rPr>
          <w:rFonts w:ascii="Times New Roman" w:eastAsia="Times New Roman" w:hAnsi="Times New Roman"/>
          <w:lang w:eastAsia="ru-RU"/>
        </w:rPr>
        <w:t xml:space="preserve"> район Республики Башкортостан решил:</w:t>
      </w:r>
    </w:p>
    <w:p w:rsidR="00704C7F" w:rsidRPr="00F6389F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 xml:space="preserve">1.Утвердить </w:t>
      </w:r>
      <w:r w:rsidR="00570DD6" w:rsidRPr="00570DD6">
        <w:rPr>
          <w:rFonts w:ascii="Times New Roman" w:eastAsia="Times New Roman" w:hAnsi="Times New Roman"/>
          <w:lang w:eastAsia="ru-RU"/>
        </w:rPr>
        <w:t xml:space="preserve">прилагаемый </w:t>
      </w:r>
      <w:r w:rsidRPr="00F6389F">
        <w:rPr>
          <w:rFonts w:ascii="Times New Roman" w:eastAsia="Times New Roman" w:hAnsi="Times New Roman"/>
          <w:lang w:eastAsia="ru-RU"/>
        </w:rPr>
        <w:t>проект решения «Об  утверждении отчета об исполнении бюджета  сельского поселения муниципального района Аургазинский район Республики Башкортостан за 201</w:t>
      </w:r>
      <w:r>
        <w:rPr>
          <w:rFonts w:ascii="Times New Roman" w:eastAsia="Times New Roman" w:hAnsi="Times New Roman"/>
          <w:lang w:eastAsia="ru-RU"/>
        </w:rPr>
        <w:t>3</w:t>
      </w:r>
      <w:r w:rsidRPr="00F6389F">
        <w:rPr>
          <w:rFonts w:ascii="Times New Roman" w:eastAsia="Times New Roman" w:hAnsi="Times New Roman"/>
          <w:lang w:eastAsia="ru-RU"/>
        </w:rPr>
        <w:t xml:space="preserve"> год» (приложение №1).</w:t>
      </w:r>
    </w:p>
    <w:p w:rsidR="00704C7F" w:rsidRPr="00F6389F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>2.</w:t>
      </w:r>
      <w:r w:rsidR="00570DD6" w:rsidRPr="00570DD6">
        <w:t xml:space="preserve"> </w:t>
      </w:r>
      <w:r w:rsidR="00570DD6" w:rsidRPr="00570DD6">
        <w:rPr>
          <w:rFonts w:ascii="Times New Roman" w:eastAsia="Times New Roman" w:hAnsi="Times New Roman"/>
          <w:lang w:eastAsia="ru-RU"/>
        </w:rPr>
        <w:t xml:space="preserve">Назначить публичные слушания по проекту решения </w:t>
      </w:r>
      <w:r w:rsidRPr="00F6389F">
        <w:rPr>
          <w:rFonts w:ascii="Times New Roman" w:eastAsia="Times New Roman" w:hAnsi="Times New Roman"/>
          <w:lang w:eastAsia="ru-RU"/>
        </w:rPr>
        <w:t>«Об утверждении отчета об исполнении бюджета сельского поселения муниципального района Аургазинский район Республики Башкортостан за 201</w:t>
      </w:r>
      <w:r>
        <w:rPr>
          <w:rFonts w:ascii="Times New Roman" w:eastAsia="Times New Roman" w:hAnsi="Times New Roman"/>
          <w:lang w:eastAsia="ru-RU"/>
        </w:rPr>
        <w:t>3</w:t>
      </w:r>
      <w:r w:rsidRPr="00F6389F">
        <w:rPr>
          <w:rFonts w:ascii="Times New Roman" w:eastAsia="Times New Roman" w:hAnsi="Times New Roman"/>
          <w:lang w:eastAsia="ru-RU"/>
        </w:rPr>
        <w:t xml:space="preserve"> год» на 1</w:t>
      </w:r>
      <w:r w:rsidR="00570DD6">
        <w:rPr>
          <w:rFonts w:ascii="Times New Roman" w:eastAsia="Times New Roman" w:hAnsi="Times New Roman"/>
          <w:lang w:eastAsia="ru-RU"/>
        </w:rPr>
        <w:t>5ч.16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мая </w:t>
      </w:r>
      <w:r w:rsidRPr="00F6389F">
        <w:rPr>
          <w:rFonts w:ascii="Times New Roman" w:eastAsia="Times New Roman" w:hAnsi="Times New Roman"/>
          <w:lang w:eastAsia="ru-RU"/>
        </w:rPr>
        <w:t>.201</w:t>
      </w:r>
      <w:r>
        <w:rPr>
          <w:rFonts w:ascii="Times New Roman" w:eastAsia="Times New Roman" w:hAnsi="Times New Roman"/>
          <w:lang w:eastAsia="ru-RU"/>
        </w:rPr>
        <w:t>4</w:t>
      </w:r>
      <w:r w:rsidRPr="00F6389F">
        <w:rPr>
          <w:rFonts w:ascii="Times New Roman" w:eastAsia="Times New Roman" w:hAnsi="Times New Roman"/>
          <w:lang w:eastAsia="ru-RU"/>
        </w:rPr>
        <w:t xml:space="preserve"> года.</w:t>
      </w:r>
    </w:p>
    <w:p w:rsidR="00704C7F" w:rsidRPr="00F6389F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 xml:space="preserve">3.Местом проведения публичных слушаний определить здание Администрации сельского поселения Бишкаинский сельсовет по адресу: </w:t>
      </w:r>
      <w:proofErr w:type="spellStart"/>
      <w:r w:rsidRPr="00F6389F">
        <w:rPr>
          <w:rFonts w:ascii="Times New Roman" w:eastAsia="Times New Roman" w:hAnsi="Times New Roman"/>
          <w:lang w:eastAsia="ru-RU"/>
        </w:rPr>
        <w:t>с</w:t>
      </w:r>
      <w:proofErr w:type="gramStart"/>
      <w:r w:rsidRPr="00F6389F">
        <w:rPr>
          <w:rFonts w:ascii="Times New Roman" w:eastAsia="Times New Roman" w:hAnsi="Times New Roman"/>
          <w:lang w:eastAsia="ru-RU"/>
        </w:rPr>
        <w:t>.Б</w:t>
      </w:r>
      <w:proofErr w:type="gramEnd"/>
      <w:r w:rsidRPr="00F6389F">
        <w:rPr>
          <w:rFonts w:ascii="Times New Roman" w:eastAsia="Times New Roman" w:hAnsi="Times New Roman"/>
          <w:lang w:eastAsia="ru-RU"/>
        </w:rPr>
        <w:t>ишкаин</w:t>
      </w:r>
      <w:proofErr w:type="spellEnd"/>
      <w:r w:rsidRPr="00F6389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F6389F">
        <w:rPr>
          <w:rFonts w:ascii="Times New Roman" w:eastAsia="Times New Roman" w:hAnsi="Times New Roman"/>
          <w:lang w:eastAsia="ru-RU"/>
        </w:rPr>
        <w:t>ул.Выездная</w:t>
      </w:r>
      <w:proofErr w:type="spellEnd"/>
      <w:r w:rsidRPr="00F6389F">
        <w:rPr>
          <w:rFonts w:ascii="Times New Roman" w:eastAsia="Times New Roman" w:hAnsi="Times New Roman"/>
          <w:lang w:eastAsia="ru-RU"/>
        </w:rPr>
        <w:t>. д.19</w:t>
      </w:r>
    </w:p>
    <w:p w:rsidR="00704C7F" w:rsidRPr="00F6389F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>4.Создать комиссию по подготовке и проведению публичных слушаний по отчету об исполнении бюджета сельского поселения Бишкаинский сельсовет муниципального района Аургазинский район</w:t>
      </w:r>
      <w:r>
        <w:rPr>
          <w:rFonts w:ascii="Times New Roman" w:eastAsia="Times New Roman" w:hAnsi="Times New Roman"/>
          <w:lang w:eastAsia="ru-RU"/>
        </w:rPr>
        <w:t xml:space="preserve"> Республики Башкортостан за 2013</w:t>
      </w:r>
      <w:r w:rsidRPr="00F6389F">
        <w:rPr>
          <w:rFonts w:ascii="Times New Roman" w:eastAsia="Times New Roman" w:hAnsi="Times New Roman"/>
          <w:lang w:eastAsia="ru-RU"/>
        </w:rPr>
        <w:t xml:space="preserve"> год в следующем составе:</w:t>
      </w:r>
    </w:p>
    <w:p w:rsidR="00704C7F" w:rsidRPr="00F6389F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F6389F">
        <w:rPr>
          <w:rFonts w:ascii="Times New Roman" w:eastAsia="Times New Roman" w:hAnsi="Times New Roman"/>
          <w:lang w:eastAsia="ru-RU"/>
        </w:rPr>
        <w:t>Евстафьев В.А. – председатель Совета СП;</w:t>
      </w:r>
    </w:p>
    <w:p w:rsidR="00704C7F" w:rsidRPr="00F6389F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>- Евграфов Юрий Александрови</w:t>
      </w:r>
      <w:proofErr w:type="gramStart"/>
      <w:r w:rsidRPr="00F6389F">
        <w:rPr>
          <w:rFonts w:ascii="Times New Roman" w:eastAsia="Times New Roman" w:hAnsi="Times New Roman"/>
          <w:lang w:eastAsia="ru-RU"/>
        </w:rPr>
        <w:t>ч-</w:t>
      </w:r>
      <w:proofErr w:type="gramEnd"/>
      <w:r w:rsidRPr="00F6389F">
        <w:rPr>
          <w:rFonts w:ascii="Times New Roman" w:eastAsia="Times New Roman" w:hAnsi="Times New Roman"/>
          <w:lang w:eastAsia="ru-RU"/>
        </w:rPr>
        <w:t xml:space="preserve"> председатель постоянной комиссии по социально-гуманитарным вопросам;</w:t>
      </w:r>
    </w:p>
    <w:p w:rsidR="00704C7F" w:rsidRPr="00F6389F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 xml:space="preserve">-Трофимов Виктор Иванович </w:t>
      </w:r>
      <w:proofErr w:type="gramStart"/>
      <w:r w:rsidRPr="00F6389F">
        <w:rPr>
          <w:rFonts w:ascii="Times New Roman" w:eastAsia="Times New Roman" w:hAnsi="Times New Roman"/>
          <w:lang w:eastAsia="ru-RU"/>
        </w:rPr>
        <w:t>–п</w:t>
      </w:r>
      <w:proofErr w:type="gramEnd"/>
      <w:r w:rsidRPr="00F6389F">
        <w:rPr>
          <w:rFonts w:ascii="Times New Roman" w:eastAsia="Times New Roman" w:hAnsi="Times New Roman"/>
          <w:lang w:eastAsia="ru-RU"/>
        </w:rPr>
        <w:t>редседатель  постоянной комиссии по бюджету, налогам и вопросам собственности.</w:t>
      </w:r>
    </w:p>
    <w:p w:rsidR="00570DD6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>5.</w:t>
      </w:r>
      <w:r w:rsidR="00570DD6" w:rsidRPr="00570DD6">
        <w:t xml:space="preserve"> </w:t>
      </w:r>
      <w:r w:rsidR="00570DD6" w:rsidRPr="00570DD6">
        <w:rPr>
          <w:rFonts w:ascii="Times New Roman" w:eastAsia="Times New Roman" w:hAnsi="Times New Roman"/>
          <w:lang w:eastAsia="ru-RU"/>
        </w:rPr>
        <w:t xml:space="preserve">Установить, что письменные предложения по проекту решения Совета </w:t>
      </w:r>
      <w:r w:rsidRPr="00F6389F">
        <w:rPr>
          <w:rFonts w:ascii="Times New Roman" w:eastAsia="Times New Roman" w:hAnsi="Times New Roman"/>
          <w:lang w:eastAsia="ru-RU"/>
        </w:rPr>
        <w:t>«Об утверждении отчета об исполнении бюджета сельского поселения Бишкаинский сельсовет муниципального района Аургазинский район Республики Башкортостан за 201</w:t>
      </w:r>
      <w:r>
        <w:rPr>
          <w:rFonts w:ascii="Times New Roman" w:eastAsia="Times New Roman" w:hAnsi="Times New Roman"/>
          <w:lang w:eastAsia="ru-RU"/>
        </w:rPr>
        <w:t>3</w:t>
      </w:r>
      <w:r w:rsidR="00570DD6">
        <w:rPr>
          <w:rFonts w:ascii="Times New Roman" w:eastAsia="Times New Roman" w:hAnsi="Times New Roman"/>
          <w:lang w:eastAsia="ru-RU"/>
        </w:rPr>
        <w:t xml:space="preserve"> год» принимаются в течение 5</w:t>
      </w:r>
      <w:r w:rsidRPr="00F6389F">
        <w:rPr>
          <w:rFonts w:ascii="Times New Roman" w:eastAsia="Times New Roman" w:hAnsi="Times New Roman"/>
          <w:lang w:eastAsia="ru-RU"/>
        </w:rPr>
        <w:t xml:space="preserve"> дней после его официального опубликования по адресу: </w:t>
      </w:r>
      <w:proofErr w:type="spellStart"/>
      <w:r w:rsidRPr="00F6389F">
        <w:rPr>
          <w:rFonts w:ascii="Times New Roman" w:eastAsia="Times New Roman" w:hAnsi="Times New Roman"/>
          <w:lang w:eastAsia="ru-RU"/>
        </w:rPr>
        <w:t>с</w:t>
      </w:r>
      <w:proofErr w:type="gramStart"/>
      <w:r w:rsidRPr="00F6389F">
        <w:rPr>
          <w:rFonts w:ascii="Times New Roman" w:eastAsia="Times New Roman" w:hAnsi="Times New Roman"/>
          <w:lang w:eastAsia="ru-RU"/>
        </w:rPr>
        <w:t>.Б</w:t>
      </w:r>
      <w:proofErr w:type="gramEnd"/>
      <w:r w:rsidRPr="00F6389F">
        <w:rPr>
          <w:rFonts w:ascii="Times New Roman" w:eastAsia="Times New Roman" w:hAnsi="Times New Roman"/>
          <w:lang w:eastAsia="ru-RU"/>
        </w:rPr>
        <w:t>ишкаин</w:t>
      </w:r>
      <w:proofErr w:type="spellEnd"/>
      <w:r w:rsidRPr="00F6389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F6389F">
        <w:rPr>
          <w:rFonts w:ascii="Times New Roman" w:eastAsia="Times New Roman" w:hAnsi="Times New Roman"/>
          <w:lang w:eastAsia="ru-RU"/>
        </w:rPr>
        <w:t>ул.Выездная</w:t>
      </w:r>
      <w:proofErr w:type="spellEnd"/>
      <w:r w:rsidRPr="00F6389F">
        <w:rPr>
          <w:rFonts w:ascii="Times New Roman" w:eastAsia="Times New Roman" w:hAnsi="Times New Roman"/>
          <w:lang w:eastAsia="ru-RU"/>
        </w:rPr>
        <w:t xml:space="preserve">, д.19, </w:t>
      </w:r>
      <w:r w:rsidR="00570DD6" w:rsidRPr="00570DD6">
        <w:rPr>
          <w:rFonts w:ascii="Times New Roman" w:eastAsia="Times New Roman" w:hAnsi="Times New Roman"/>
          <w:lang w:eastAsia="ru-RU"/>
        </w:rPr>
        <w:t>комиссия по подготовке и проведению публичных слушаний</w:t>
      </w:r>
      <w:r w:rsidR="00570DD6">
        <w:rPr>
          <w:rFonts w:ascii="Times New Roman" w:eastAsia="Times New Roman" w:hAnsi="Times New Roman"/>
          <w:lang w:eastAsia="ru-RU"/>
        </w:rPr>
        <w:t>.</w:t>
      </w:r>
    </w:p>
    <w:p w:rsidR="00704C7F" w:rsidRPr="00570DD6" w:rsidRDefault="00570DD6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  <w:r w:rsidRPr="00570DD6">
        <w:rPr>
          <w:rFonts w:ascii="Times New Roman" w:eastAsia="Times New Roman" w:hAnsi="Times New Roman"/>
          <w:lang w:eastAsia="ru-RU"/>
        </w:rPr>
        <w:t xml:space="preserve"> </w:t>
      </w:r>
      <w:r w:rsidR="00704C7F" w:rsidRPr="00F6389F">
        <w:rPr>
          <w:rFonts w:ascii="Times New Roman" w:eastAsia="Times New Roman" w:hAnsi="Times New Roman"/>
          <w:bCs/>
          <w:lang w:eastAsia="ru-RU"/>
        </w:rPr>
        <w:t>6.Настоящее решение обнародовать на информационном стенде в здании  администрации СП Бишкаинский сельсовет и опубликовать на сайте сельского поселения.</w:t>
      </w:r>
    </w:p>
    <w:p w:rsidR="00704C7F" w:rsidRPr="00F6389F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</w:p>
    <w:p w:rsidR="00570DD6" w:rsidRDefault="00570DD6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</w:p>
    <w:p w:rsidR="00570DD6" w:rsidRDefault="00570DD6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</w:p>
    <w:p w:rsidR="00704C7F" w:rsidRPr="00F6389F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>Глава сельского поселения</w:t>
      </w:r>
    </w:p>
    <w:p w:rsidR="00704C7F" w:rsidRPr="00F6389F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  <w:r w:rsidRPr="00F6389F">
        <w:rPr>
          <w:rFonts w:ascii="Times New Roman" w:eastAsia="Times New Roman" w:hAnsi="Times New Roman"/>
          <w:lang w:eastAsia="ru-RU"/>
        </w:rPr>
        <w:t>Бишкаинский сельсовет                                                        В.А. Евстафьев</w:t>
      </w:r>
    </w:p>
    <w:p w:rsidR="00704C7F" w:rsidRPr="00F6389F" w:rsidRDefault="00704C7F" w:rsidP="00704C7F">
      <w:pPr>
        <w:spacing w:after="0" w:line="240" w:lineRule="auto"/>
        <w:ind w:right="567"/>
        <w:jc w:val="both"/>
        <w:rPr>
          <w:rFonts w:ascii="Times New Roman" w:eastAsia="Times New Roman" w:hAnsi="Times New Roman"/>
          <w:lang w:eastAsia="ru-RU"/>
        </w:rPr>
      </w:pPr>
    </w:p>
    <w:p w:rsidR="000327AC" w:rsidRDefault="000327AC" w:rsidP="00296A33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РЕШЕНИЯ</w:t>
      </w:r>
    </w:p>
    <w:p w:rsidR="000327AC" w:rsidRPr="00C8305C" w:rsidRDefault="000327AC" w:rsidP="00C8305C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5C" w:rsidRPr="00C8305C" w:rsidRDefault="00C8305C" w:rsidP="00C8305C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СП Бишкаинский сельсовет муниципального 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айона Аургазинский район за 2013</w:t>
      </w:r>
      <w:r w:rsidRPr="00C83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8305C" w:rsidRPr="00C8305C" w:rsidRDefault="00C8305C" w:rsidP="00C8305C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305C" w:rsidRPr="00C8305C" w:rsidRDefault="00C8305C" w:rsidP="00C8305C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5C" w:rsidRPr="00C8305C" w:rsidRDefault="00C8305C" w:rsidP="00C8305C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305C" w:rsidRPr="00C8305C" w:rsidRDefault="00C8305C" w:rsidP="00C8305C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Бишкаинский сельсовет муниципального района Аургазинский район республики Башкортостан, Совет сельского поселения Бишкаинский  сельсовет муниципального района Аургазинский район Республики Башкортостан решил:</w:t>
      </w:r>
    </w:p>
    <w:p w:rsidR="00C8305C" w:rsidRPr="00C8305C" w:rsidRDefault="00C8305C" w:rsidP="00C8305C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Бишкаинский </w:t>
      </w:r>
    </w:p>
    <w:p w:rsidR="00C8305C" w:rsidRPr="00C8305C" w:rsidRDefault="00C8305C" w:rsidP="00C8305C">
      <w:pPr>
        <w:spacing w:after="0" w:line="240" w:lineRule="auto"/>
        <w:ind w:left="300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за 2013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C8305C" w:rsidRPr="00C8305C" w:rsidRDefault="00C8305C" w:rsidP="00C8305C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</w:t>
      </w:r>
      <w:r w:rsidR="00296A33">
        <w:rPr>
          <w:rFonts w:ascii="Times New Roman" w:eastAsia="Times New Roman" w:hAnsi="Times New Roman"/>
          <w:sz w:val="28"/>
          <w:szCs w:val="28"/>
          <w:lang w:eastAsia="ru-RU"/>
        </w:rPr>
        <w:t xml:space="preserve">  2035210,67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C8305C" w:rsidRPr="00C8305C" w:rsidRDefault="00C8305C" w:rsidP="00C8305C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</w:t>
      </w:r>
      <w:r w:rsidR="00296A33">
        <w:rPr>
          <w:rFonts w:ascii="Times New Roman" w:eastAsia="Times New Roman" w:hAnsi="Times New Roman"/>
          <w:sz w:val="28"/>
          <w:szCs w:val="28"/>
          <w:lang w:eastAsia="ru-RU"/>
        </w:rPr>
        <w:t>2095366,62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</w:p>
    <w:p w:rsidR="00C8305C" w:rsidRPr="00C8305C" w:rsidRDefault="00C8305C" w:rsidP="00C8305C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Бишкаинский сельсовет и </w:t>
      </w:r>
      <w:r w:rsidRPr="00C8305C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 w:rsidRPr="00C8305C"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 w:rsidRPr="00C8305C"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8305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C8305C"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C8305C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 3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                                                        Евстафьев В.А.</w:t>
      </w: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7AC" w:rsidRPr="00C8305C" w:rsidRDefault="000327A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05C" w:rsidRPr="00C8305C" w:rsidRDefault="00C8305C" w:rsidP="00C83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                                </w:t>
      </w:r>
      <w:r w:rsidRPr="00C8305C">
        <w:rPr>
          <w:rFonts w:ascii="Times New Roman" w:eastAsia="Times New Roman" w:hAnsi="Times New Roman"/>
          <w:sz w:val="20"/>
          <w:szCs w:val="24"/>
          <w:lang w:eastAsia="ar-SA"/>
        </w:rPr>
        <w:t>Приложение №1</w:t>
      </w:r>
    </w:p>
    <w:p w:rsidR="00C8305C" w:rsidRPr="00C8305C" w:rsidRDefault="00C8305C" w:rsidP="00C8305C">
      <w:pPr>
        <w:suppressAutoHyphens/>
        <w:spacing w:after="0" w:line="240" w:lineRule="auto"/>
        <w:ind w:left="5306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к решению Совета  СП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Бишкаинский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сельсовет муниципального р</w:t>
      </w:r>
      <w:r w:rsidR="000327AC">
        <w:rPr>
          <w:rFonts w:ascii="Times New Roman" w:eastAsia="Times New Roman" w:hAnsi="Times New Roman"/>
          <w:sz w:val="20"/>
          <w:szCs w:val="20"/>
          <w:lang w:eastAsia="ar-SA"/>
        </w:rPr>
        <w:t>айона  Аургазинский район РБ № 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от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0327AC">
        <w:rPr>
          <w:rFonts w:ascii="Times New Roman" w:eastAsia="Times New Roman" w:hAnsi="Times New Roman"/>
          <w:sz w:val="20"/>
          <w:szCs w:val="20"/>
          <w:lang w:eastAsia="ar-SA"/>
        </w:rPr>
        <w:t>________</w:t>
      </w:r>
    </w:p>
    <w:p w:rsidR="00C8305C" w:rsidRPr="00C8305C" w:rsidRDefault="00C8305C" w:rsidP="00C8305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05C" w:rsidRPr="00C8305C" w:rsidRDefault="00C8305C" w:rsidP="00C8305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8305C" w:rsidRPr="00C8305C" w:rsidRDefault="00C8305C" w:rsidP="00C83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Исполнение бюджета СП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Бишкаинский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сельсовет муниципального района </w:t>
      </w:r>
    </w:p>
    <w:p w:rsidR="00C8305C" w:rsidRPr="00C8305C" w:rsidRDefault="00C8305C" w:rsidP="00C83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>Аургазинский район за 2013 год</w:t>
      </w:r>
    </w:p>
    <w:p w:rsidR="00C8305C" w:rsidRPr="00C8305C" w:rsidRDefault="00C8305C" w:rsidP="00C830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94"/>
        <w:gridCol w:w="2839"/>
        <w:gridCol w:w="1411"/>
      </w:tblGrid>
      <w:tr w:rsidR="00C8305C" w:rsidRPr="00C8305C" w:rsidTr="00ED26CF">
        <w:trPr>
          <w:cantSplit/>
          <w:trHeight w:val="829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доходов и расходов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Код</w:t>
            </w:r>
          </w:p>
          <w:p w:rsidR="00C8305C" w:rsidRPr="00C8305C" w:rsidRDefault="00C8305C" w:rsidP="00C83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бюджетной</w:t>
            </w:r>
          </w:p>
          <w:p w:rsidR="00C8305C" w:rsidRPr="00C8305C" w:rsidRDefault="00C8305C" w:rsidP="00C83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Исполнено</w:t>
            </w:r>
          </w:p>
          <w:p w:rsidR="00C8305C" w:rsidRPr="00C8305C" w:rsidRDefault="00C8305C" w:rsidP="00C830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</w:t>
            </w:r>
            <w:proofErr w:type="spell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C8305C" w:rsidRPr="00C8305C" w:rsidTr="00ED26CF">
        <w:trPr>
          <w:trHeight w:val="2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C8305C" w:rsidRPr="00C8305C" w:rsidTr="00ED26CF">
        <w:trPr>
          <w:trHeight w:val="26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8305C" w:rsidRPr="00C8305C" w:rsidTr="00ED26CF">
        <w:trPr>
          <w:trHeight w:val="29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10102021010000110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210220,49</w:t>
            </w:r>
          </w:p>
        </w:tc>
      </w:tr>
      <w:tr w:rsidR="00C8305C" w:rsidRPr="00C8305C" w:rsidTr="00ED26CF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10503000010000110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-24379,42</w:t>
            </w:r>
          </w:p>
        </w:tc>
      </w:tr>
      <w:tr w:rsidR="00C8305C" w:rsidRPr="00C8305C" w:rsidTr="00ED26CF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10601030100000110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99040,83</w:t>
            </w:r>
          </w:p>
        </w:tc>
      </w:tr>
      <w:tr w:rsidR="00C8305C" w:rsidRPr="00C8305C" w:rsidTr="00ED26CF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1 пункта 1 статьи 349 Налогового кодекса 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10606013100000110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218905,34</w:t>
            </w:r>
          </w:p>
        </w:tc>
      </w:tr>
      <w:tr w:rsidR="00C8305C" w:rsidRPr="00C8305C" w:rsidTr="00ED26CF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2 пункта 1 статьи 349 Налогового кодекса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10606023100000110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8305C" w:rsidRPr="00C8305C" w:rsidTr="00ED26CF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10804020011000110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9330,00</w:t>
            </w:r>
          </w:p>
        </w:tc>
      </w:tr>
      <w:tr w:rsidR="00C8305C" w:rsidRPr="00C8305C" w:rsidTr="00ED26CF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Задолженность по земельному налогу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10904050100000110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8305C" w:rsidRPr="00C8305C" w:rsidTr="00ED26CF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Арендная плата и поступления </w:t>
            </w:r>
            <w:proofErr w:type="gram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расположенных в границах поселения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11105010100000120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15593,43</w:t>
            </w:r>
          </w:p>
        </w:tc>
      </w:tr>
      <w:tr w:rsidR="00C8305C" w:rsidRPr="00C8305C" w:rsidTr="00ED26CF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реализации имущества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11402032100000410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8305C" w:rsidRPr="00C8305C" w:rsidTr="00ED26CF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11302065100000130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8305C" w:rsidRPr="00C8305C" w:rsidTr="00ED26CF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528710,67</w:t>
            </w:r>
          </w:p>
        </w:tc>
      </w:tr>
      <w:tr w:rsidR="00C8305C" w:rsidRPr="00C8305C" w:rsidTr="00ED26CF">
        <w:trPr>
          <w:trHeight w:val="18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Дотация бюджетам поселений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20201003100000151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1448800,00</w:t>
            </w:r>
          </w:p>
        </w:tc>
      </w:tr>
      <w:tr w:rsidR="00C8305C" w:rsidRPr="00C8305C" w:rsidTr="00ED26CF">
        <w:trPr>
          <w:trHeight w:val="18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20203015100000151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57700,00</w:t>
            </w:r>
          </w:p>
        </w:tc>
      </w:tr>
      <w:tr w:rsidR="00C8305C" w:rsidRPr="00C8305C" w:rsidTr="00ED26CF">
        <w:trPr>
          <w:trHeight w:val="3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2035210,67</w:t>
            </w:r>
          </w:p>
        </w:tc>
      </w:tr>
      <w:tr w:rsidR="00C8305C" w:rsidRPr="00C8305C" w:rsidTr="00ED26CF">
        <w:trPr>
          <w:trHeight w:val="2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Остаток на начало года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71132,32</w:t>
            </w:r>
          </w:p>
        </w:tc>
      </w:tr>
      <w:tr w:rsidR="00C8305C" w:rsidRPr="00C8305C" w:rsidTr="00ED26CF">
        <w:trPr>
          <w:trHeight w:val="30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8305C" w:rsidRPr="00C8305C" w:rsidTr="00ED26CF">
        <w:trPr>
          <w:trHeight w:val="20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0102\791\0020300\121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4703720,30</w:t>
            </w:r>
          </w:p>
        </w:tc>
      </w:tr>
      <w:tr w:rsidR="00C8305C" w:rsidRPr="00C8305C" w:rsidTr="00ED26CF">
        <w:trPr>
          <w:trHeight w:val="1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0104\791\0020400\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999250,96</w:t>
            </w:r>
          </w:p>
        </w:tc>
      </w:tr>
      <w:tr w:rsidR="00C8305C" w:rsidRPr="00C8305C" w:rsidTr="00ED26CF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0203\791\0013600\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57700,00</w:t>
            </w:r>
          </w:p>
        </w:tc>
      </w:tr>
      <w:tr w:rsidR="00C8305C" w:rsidRPr="00C8305C" w:rsidTr="00ED26CF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Обеспечение населения топливом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0402\791\2480100\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9288,00</w:t>
            </w:r>
          </w:p>
        </w:tc>
      </w:tr>
      <w:tr w:rsidR="00C8305C" w:rsidRPr="00C8305C" w:rsidTr="00ED26CF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0409\791\3150000\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C8305C" w:rsidRPr="00C8305C" w:rsidTr="00ED26CF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Центральная котельная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0505\791\0029900\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8305C" w:rsidRPr="00C8305C" w:rsidTr="00ED26CF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508755,36</w:t>
            </w:r>
          </w:p>
        </w:tc>
      </w:tr>
      <w:tr w:rsidR="00C8305C" w:rsidRPr="00C8305C" w:rsidTr="00ED26CF">
        <w:trPr>
          <w:trHeight w:val="30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305C" w:rsidRPr="00C8305C" w:rsidRDefault="00C8305C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305C" w:rsidRPr="00C8305C" w:rsidRDefault="00296A33" w:rsidP="00C830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2095366,62</w:t>
            </w:r>
          </w:p>
        </w:tc>
      </w:tr>
    </w:tbl>
    <w:p w:rsidR="00C8305C" w:rsidRPr="00C8305C" w:rsidRDefault="00C8305C" w:rsidP="00C8305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</w:t>
      </w:r>
    </w:p>
    <w:p w:rsidR="00C8305C" w:rsidRPr="00C8305C" w:rsidRDefault="00C8305C" w:rsidP="00C830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305C" w:rsidRPr="00C8305C" w:rsidRDefault="00C8305C" w:rsidP="00C8305C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CEA" w:rsidRDefault="00941CEA"/>
    <w:sectPr w:rsidR="0094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0F"/>
    <w:rsid w:val="000327AC"/>
    <w:rsid w:val="00296A33"/>
    <w:rsid w:val="00570DD6"/>
    <w:rsid w:val="00704C7F"/>
    <w:rsid w:val="00941CEA"/>
    <w:rsid w:val="00B43E0F"/>
    <w:rsid w:val="00C8305C"/>
    <w:rsid w:val="00E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7</cp:revision>
  <cp:lastPrinted>2014-04-30T04:44:00Z</cp:lastPrinted>
  <dcterms:created xsi:type="dcterms:W3CDTF">2014-04-25T08:46:00Z</dcterms:created>
  <dcterms:modified xsi:type="dcterms:W3CDTF">2014-04-30T04:50:00Z</dcterms:modified>
</cp:coreProperties>
</file>