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40"/>
        <w:tblW w:w="11385" w:type="dxa"/>
        <w:tblLayout w:type="fixed"/>
        <w:tblLook w:val="04A0" w:firstRow="1" w:lastRow="0" w:firstColumn="1" w:lastColumn="0" w:noHBand="0" w:noVBand="1"/>
      </w:tblPr>
      <w:tblGrid>
        <w:gridCol w:w="4735"/>
        <w:gridCol w:w="1950"/>
        <w:gridCol w:w="4700"/>
      </w:tblGrid>
      <w:tr w:rsidR="00CD2D55" w:rsidRPr="00CD2D55" w:rsidTr="00325030">
        <w:tc>
          <w:tcPr>
            <w:tcW w:w="4735" w:type="dxa"/>
          </w:tcPr>
          <w:p w:rsidR="00CD2D55" w:rsidRPr="00CD2D55" w:rsidRDefault="00CD2D55" w:rsidP="00CD2D5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D55" w:rsidRPr="00CD2D55" w:rsidRDefault="00CD2D55" w:rsidP="00CD2D5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55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r w:rsidRPr="00CD2D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D2D55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 Республика</w:t>
            </w:r>
            <w:r w:rsidRPr="00CD2D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D2D5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CD2D55" w:rsidRPr="00CD2D55" w:rsidRDefault="00CD2D55" w:rsidP="00CD2D5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55">
              <w:rPr>
                <w:rFonts w:ascii="Times New Roman" w:eastAsia="Times New Roman" w:hAnsi="Times New Roman" w:cs="Times New Roman"/>
                <w:sz w:val="26"/>
                <w:szCs w:val="26"/>
              </w:rPr>
              <w:t>Ауыр</w:t>
            </w:r>
            <w:r w:rsidRPr="00CD2D5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CD2D55">
              <w:rPr>
                <w:rFonts w:ascii="Times New Roman" w:eastAsia="Times New Roman" w:hAnsi="Times New Roman" w:cs="Times New Roman"/>
                <w:sz w:val="26"/>
                <w:szCs w:val="26"/>
              </w:rPr>
              <w:t>азы</w:t>
            </w:r>
            <w:r w:rsidRPr="00CD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муниципаль районыны</w:t>
            </w:r>
            <w:r w:rsidRPr="00CD2D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D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Биш</w:t>
            </w:r>
            <w:r w:rsidRPr="00CD2D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D2D55">
              <w:rPr>
                <w:rFonts w:ascii="Times New Roman" w:eastAsia="Times New Roman" w:hAnsi="Times New Roman" w:cs="Times New Roman"/>
                <w:sz w:val="24"/>
                <w:szCs w:val="24"/>
              </w:rPr>
              <w:t>айын ауыл советы ауыл бил</w:t>
            </w:r>
            <w:r w:rsidRPr="00CD2D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D2D5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D2D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eh</w:t>
            </w:r>
            <w:r w:rsidRPr="00CD2D55">
              <w:rPr>
                <w:rFonts w:ascii="Times New Roman" w:eastAsia="Times New Roman" w:hAnsi="Times New Roman" w:cs="Times New Roman"/>
                <w:sz w:val="24"/>
                <w:szCs w:val="24"/>
              </w:rPr>
              <w:t>е Хакими</w:t>
            </w:r>
            <w:r w:rsidRPr="00CD2D5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CD2D55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  <w:p w:rsidR="00CD2D55" w:rsidRPr="00CD2D55" w:rsidRDefault="00CD2D55" w:rsidP="00CD2D5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D55">
              <w:rPr>
                <w:rFonts w:ascii="Times New Roman" w:eastAsia="Times New Roman" w:hAnsi="Times New Roman" w:cs="Times New Roman"/>
                <w:sz w:val="16"/>
                <w:szCs w:val="16"/>
              </w:rPr>
              <w:t>453485, Ауыр</w:t>
            </w:r>
            <w:r w:rsidRPr="00CD2D55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ғ</w:t>
            </w:r>
            <w:r w:rsidRPr="00CD2D55">
              <w:rPr>
                <w:rFonts w:ascii="Times New Roman" w:eastAsia="Times New Roman" w:hAnsi="Times New Roman" w:cs="Times New Roman"/>
                <w:sz w:val="16"/>
                <w:szCs w:val="16"/>
              </w:rPr>
              <w:t>азы районы,  Биш</w:t>
            </w:r>
            <w:r w:rsidRPr="00CD2D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CD2D55">
              <w:rPr>
                <w:rFonts w:ascii="Times New Roman" w:eastAsia="Times New Roman" w:hAnsi="Times New Roman" w:cs="Times New Roman"/>
                <w:sz w:val="16"/>
                <w:szCs w:val="16"/>
              </w:rPr>
              <w:t>айын ауылы,</w:t>
            </w:r>
          </w:p>
          <w:p w:rsidR="00CD2D55" w:rsidRPr="00CD2D55" w:rsidRDefault="00CD2D55" w:rsidP="00CD2D5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D55">
              <w:rPr>
                <w:rFonts w:ascii="Times New Roman" w:eastAsia="Times New Roman" w:hAnsi="Times New Roman" w:cs="Times New Roman"/>
                <w:sz w:val="16"/>
                <w:szCs w:val="16"/>
              </w:rPr>
              <w:t>Тел. (34745-)2-93-31</w:t>
            </w:r>
          </w:p>
        </w:tc>
        <w:tc>
          <w:tcPr>
            <w:tcW w:w="1950" w:type="dxa"/>
            <w:vAlign w:val="center"/>
            <w:hideMark/>
          </w:tcPr>
          <w:p w:rsidR="00CD2D55" w:rsidRPr="00CD2D55" w:rsidRDefault="00CD2D55" w:rsidP="00CD2D5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</w:tcPr>
          <w:p w:rsidR="00CD2D55" w:rsidRPr="00CD2D55" w:rsidRDefault="00CD2D55" w:rsidP="00CD2D5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D55" w:rsidRPr="00CD2D55" w:rsidRDefault="00CD2D55" w:rsidP="00CD2D5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CD2D55" w:rsidRPr="00CD2D55" w:rsidRDefault="00CD2D55" w:rsidP="00CD2D5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5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CD2D55" w:rsidRPr="00CD2D55" w:rsidRDefault="00CD2D55" w:rsidP="00CD2D5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D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453485, Аургазинский район, </w:t>
            </w:r>
          </w:p>
          <w:p w:rsidR="00CD2D55" w:rsidRPr="00CD2D55" w:rsidRDefault="00CD2D55" w:rsidP="00CD2D5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D55">
              <w:rPr>
                <w:rFonts w:ascii="Times New Roman" w:eastAsia="Times New Roman" w:hAnsi="Times New Roman" w:cs="Times New Roman"/>
                <w:sz w:val="16"/>
                <w:szCs w:val="16"/>
              </w:rPr>
              <w:t>с.Бишкаин, ул.Выездная,д.19</w:t>
            </w:r>
          </w:p>
          <w:p w:rsidR="00CD2D55" w:rsidRPr="00CD2D55" w:rsidRDefault="00CD2D55" w:rsidP="00CD2D5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D55">
              <w:rPr>
                <w:rFonts w:ascii="Times New Roman" w:eastAsia="Times New Roman" w:hAnsi="Times New Roman" w:cs="Times New Roman"/>
                <w:sz w:val="16"/>
                <w:szCs w:val="16"/>
              </w:rPr>
              <w:t>Тел.(34745) 2-93-31</w:t>
            </w:r>
          </w:p>
        </w:tc>
      </w:tr>
    </w:tbl>
    <w:p w:rsidR="00CD2D55" w:rsidRPr="00CD2D55" w:rsidRDefault="00CD2D55" w:rsidP="00CD2D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60" w:type="dxa"/>
        <w:tblInd w:w="-14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60"/>
      </w:tblGrid>
      <w:tr w:rsidR="00CD2D55" w:rsidRPr="00CD2D55" w:rsidTr="00325030">
        <w:tblPrEx>
          <w:tblCellMar>
            <w:top w:w="0" w:type="dxa"/>
            <w:bottom w:w="0" w:type="dxa"/>
          </w:tblCellMar>
        </w:tblPrEx>
        <w:trPr>
          <w:trHeight w:val="100"/>
          <w:hidden/>
        </w:trPr>
        <w:tc>
          <w:tcPr>
            <w:tcW w:w="11760" w:type="dxa"/>
          </w:tcPr>
          <w:p w:rsidR="00CD2D55" w:rsidRPr="00CD2D55" w:rsidRDefault="00CD2D55" w:rsidP="00CD2D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</w:tr>
    </w:tbl>
    <w:p w:rsidR="00CD2D55" w:rsidRPr="00CD2D55" w:rsidRDefault="00CD2D55" w:rsidP="00CD2D55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11490" w:type="dxa"/>
        <w:tblInd w:w="-15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490"/>
      </w:tblGrid>
      <w:tr w:rsidR="00CD2D55" w:rsidRPr="00CD2D55" w:rsidTr="00325030">
        <w:tblPrEx>
          <w:tblCellMar>
            <w:top w:w="0" w:type="dxa"/>
            <w:bottom w:w="0" w:type="dxa"/>
          </w:tblCellMar>
        </w:tblPrEx>
        <w:trPr>
          <w:trHeight w:val="100"/>
          <w:hidden/>
        </w:trPr>
        <w:tc>
          <w:tcPr>
            <w:tcW w:w="11490" w:type="dxa"/>
          </w:tcPr>
          <w:p w:rsidR="00CD2D55" w:rsidRPr="00CD2D55" w:rsidRDefault="00CD2D55" w:rsidP="00CD2D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</w:tr>
    </w:tbl>
    <w:p w:rsidR="00CD2D55" w:rsidRPr="00CD2D55" w:rsidRDefault="00CD2D55" w:rsidP="00CD2D55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11880" w:type="dxa"/>
        <w:tblInd w:w="-15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80"/>
      </w:tblGrid>
      <w:tr w:rsidR="00CD2D55" w:rsidRPr="00CD2D55" w:rsidTr="00325030">
        <w:tblPrEx>
          <w:tblCellMar>
            <w:top w:w="0" w:type="dxa"/>
            <w:bottom w:w="0" w:type="dxa"/>
          </w:tblCellMar>
        </w:tblPrEx>
        <w:trPr>
          <w:trHeight w:val="100"/>
          <w:hidden/>
        </w:trPr>
        <w:tc>
          <w:tcPr>
            <w:tcW w:w="11880" w:type="dxa"/>
          </w:tcPr>
          <w:p w:rsidR="00CD2D55" w:rsidRPr="00CD2D55" w:rsidRDefault="00CD2D55" w:rsidP="00CD2D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</w:tr>
    </w:tbl>
    <w:p w:rsidR="00CD2D55" w:rsidRPr="00CD2D55" w:rsidRDefault="00CD2D55" w:rsidP="00CD2D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805" w:type="dxa"/>
        <w:tblInd w:w="-150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05"/>
      </w:tblGrid>
      <w:tr w:rsidR="00CD2D55" w:rsidRPr="00CD2D55" w:rsidTr="0032503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05" w:type="dxa"/>
          </w:tcPr>
          <w:p w:rsidR="00CD2D55" w:rsidRPr="00CD2D55" w:rsidRDefault="00CD2D55" w:rsidP="00C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D2D55" w:rsidRPr="00CD2D55" w:rsidRDefault="00CD2D55" w:rsidP="00CD2D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D55" w:rsidRPr="00CD2D55" w:rsidRDefault="00CD2D55" w:rsidP="00CD2D55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CD2D55" w:rsidRPr="00CD2D55" w:rsidRDefault="00CD2D55" w:rsidP="00CD2D55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2D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 О С Т А Н О В Л Е Н И Е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2D55" w:rsidRPr="00CD2D55" w:rsidRDefault="00CD2D55" w:rsidP="00CD2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lang w:eastAsia="ru-RU"/>
        </w:rPr>
        <w:t>13.02.2013                                                                                                        № 3</w:t>
      </w:r>
    </w:p>
    <w:p w:rsidR="00CD2D55" w:rsidRPr="00CD2D55" w:rsidRDefault="00CD2D55" w:rsidP="00CD2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 утверждении </w:t>
      </w:r>
      <w:r w:rsidRPr="00CD2D55"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  <w:lang w:eastAsia="ru-RU"/>
        </w:rPr>
        <w:t xml:space="preserve">Положения </w:t>
      </w:r>
      <w:r w:rsidRPr="00CD2D55">
        <w:rPr>
          <w:rFonts w:ascii="Times New Roman" w:eastAsia="Times New Roman" w:hAnsi="Times New Roman" w:cs="Times New Roman"/>
          <w:b/>
          <w:bCs/>
          <w:i/>
          <w:sz w:val="26"/>
          <w:szCs w:val="26"/>
          <w:highlight w:val="white"/>
          <w:lang w:eastAsia="ru-RU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  <w:lang w:eastAsia="ru-RU"/>
        </w:rPr>
      </w:pP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25 декабря 2008 года </w:t>
      </w:r>
      <w:hyperlink r:id="rId6" w:history="1">
        <w:r w:rsidRPr="00CD2D5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273-ФЗ</w:t>
        </w:r>
      </w:hyperlink>
      <w:r w:rsidRPr="00CD2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противодействии коррупции», Федеральным законом от 02 марта 2007 года № 25-ФЗ «О муниципальной службе в Российской Федерации» постановляю: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прилагаемое </w:t>
      </w: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Положение </w:t>
      </w:r>
      <w:r w:rsidRPr="00CD2D55">
        <w:rPr>
          <w:rFonts w:ascii="Times New Roman" w:eastAsia="Times New Roman" w:hAnsi="Times New Roman" w:cs="Times New Roman"/>
          <w:bCs/>
          <w:sz w:val="26"/>
          <w:szCs w:val="26"/>
          <w:highlight w:val="white"/>
          <w:lang w:eastAsia="ru-RU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Pr="00CD2D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D2D55" w:rsidRPr="00CD2D55" w:rsidRDefault="00CD2D55" w:rsidP="00CD2D55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Управляющей делами администрации </w:t>
      </w:r>
      <w:r w:rsidRPr="00CD2D5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Бишкаинский сельсовет муниципального района Аургазинский район Республики Башкортостан</w:t>
      </w:r>
      <w:r w:rsidRPr="00CD2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ознакомить муниципальных служащих администрации</w:t>
      </w:r>
      <w:r w:rsidRPr="00CD2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Бишкаинский сельсовет муниципального района Аургазинский район Республики Башкортостан</w:t>
      </w:r>
      <w:r w:rsidRPr="00CD2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с данным постановлением.</w:t>
      </w:r>
    </w:p>
    <w:p w:rsidR="00CD2D55" w:rsidRPr="00CD2D55" w:rsidRDefault="00CD2D55" w:rsidP="00CD2D55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3. Контроль за исполнением настоящего постановления возложить на главу администрации </w:t>
      </w:r>
      <w:r w:rsidRPr="00CD2D5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Бишкаинский сельсовет муниципального района Аургазинский район Республики Башкортостан В.А. Евстафьева.</w:t>
      </w:r>
    </w:p>
    <w:p w:rsidR="00CD2D55" w:rsidRPr="00CD2D55" w:rsidRDefault="00CD2D55" w:rsidP="00CD2D55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Настоящее постановление подлежит опубликованию на сайте сельского поселения Бишкаинский сельсовет муниципального района Аургазинский район Республики Башкортостан </w:t>
      </w:r>
      <w:hyperlink r:id="rId7" w:history="1">
        <w:r w:rsidRPr="00CD2D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</w:t>
        </w:r>
        <w:r w:rsidRPr="00CD2D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bishkain</w:t>
        </w:r>
        <w:r w:rsidRPr="00CD2D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.ru</w:t>
        </w:r>
      </w:hyperlink>
      <w:r w:rsidRPr="00CD2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вступает в силу по истечении десяти дней после дня официального опубликования.</w:t>
      </w:r>
    </w:p>
    <w:p w:rsidR="00CD2D55" w:rsidRPr="00CD2D55" w:rsidRDefault="00CD2D55" w:rsidP="00CD2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2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2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Бишкаинский сельсовет </w:t>
      </w:r>
      <w:r w:rsidRPr="00CD2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D2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D2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D2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D2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В.А. Евстафьев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>УТВЕРЖДЕНО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>постановлением главы администрации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Бишкаинский сельсовет 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Аургазинский район 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>от «13» февраля 2013 г. № 3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</w:pP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  <w:t>П О Л О Ж Е Н И Е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b/>
          <w:bCs/>
          <w:sz w:val="26"/>
          <w:szCs w:val="26"/>
          <w:highlight w:val="white"/>
          <w:lang w:eastAsia="ru-RU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1. Настоящим Положением определяется порядок осуществления проверки: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а) соблюдения гражданином, замещавшим должность муниципальной службы</w:t>
      </w:r>
      <w:r w:rsidRPr="00CD2D55">
        <w:rPr>
          <w:rFonts w:ascii="Times New Roman" w:eastAsia="Times New Roman" w:hAnsi="Times New Roman" w:cs="Times New Roman"/>
          <w:b/>
          <w:bCs/>
          <w:sz w:val="26"/>
          <w:szCs w:val="26"/>
          <w:highlight w:val="white"/>
          <w:lang w:eastAsia="ru-RU"/>
        </w:rPr>
        <w:t>,</w:t>
      </w: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включенной в перечень, утвержденный Постановлением от 10.02.2011 № 7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2. Гражданин, замещавший должности муниципальной службы, включенные в перечень, указанный в пункте 1 настоящего Положения,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8" w:history="1">
        <w:r w:rsidRPr="00CD2D55">
          <w:rPr>
            <w:rFonts w:ascii="Times New Roman" w:eastAsia="Times New Roman" w:hAnsi="Times New Roman" w:cs="Times New Roman"/>
            <w:sz w:val="26"/>
            <w:szCs w:val="26"/>
            <w:highlight w:val="white"/>
            <w:lang w:eastAsia="ru-RU"/>
          </w:rPr>
          <w:t>части 1</w:t>
        </w:r>
      </w:hyperlink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ст. 12 Федеральный закон от 25.12.2008 N 273-ФЗ "О противодействии коррупции", сообщать работодателю сведения о последнем месте своей службы.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3. Основаниями для осуществления проверки, являются: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</w:t>
      </w: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lastRenderedPageBreak/>
        <w:t>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б) непоступление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4. Информация анонимного характера не может служить основанием для проверки.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5. Проверка, предусмотренная пунктом 1 настоящего Положения, и информирование о ее результатах осуществляется управляющей делами администрации муниципального образования</w:t>
      </w:r>
      <w:r w:rsidRPr="00CD2D55">
        <w:rPr>
          <w:rFonts w:ascii="Times New Roman" w:eastAsia="Times New Roman" w:hAnsi="Times New Roman" w:cs="Times New Roman"/>
          <w:i/>
          <w:sz w:val="26"/>
          <w:szCs w:val="26"/>
          <w:highlight w:val="white"/>
          <w:lang w:eastAsia="ru-RU"/>
        </w:rPr>
        <w:t xml:space="preserve"> </w:t>
      </w: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по решению </w:t>
      </w:r>
      <w:r w:rsidRPr="00CD2D55">
        <w:rPr>
          <w:rFonts w:ascii="Times New Roman" w:eastAsia="Times New Roman" w:hAnsi="Times New Roman" w:cs="Times New Roman"/>
          <w:i/>
          <w:sz w:val="26"/>
          <w:szCs w:val="26"/>
          <w:highlight w:val="white"/>
          <w:lang w:eastAsia="ru-RU"/>
        </w:rPr>
        <w:t>руководителя</w:t>
      </w: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CD2D55">
        <w:rPr>
          <w:rFonts w:ascii="Times New Roman" w:eastAsia="Times New Roman" w:hAnsi="Times New Roman" w:cs="Times New Roman"/>
          <w:i/>
          <w:sz w:val="26"/>
          <w:szCs w:val="26"/>
          <w:highlight w:val="white"/>
          <w:lang w:eastAsia="ru-RU"/>
        </w:rPr>
        <w:t xml:space="preserve">органа местного самоуправления либо должностного лица, которому такие полномочия предоставлены руководителем органа местного самоуправления </w:t>
      </w: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в течение 10 дней с момента наступления одного из оснований для осуществления проверки, предусмотренных пунктом 2 настоящего Положения.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6. В случае поступления информации, предусмотренной подпунктом «а» пункта 2 настоящего Положения управляющая делами администрации муниципального образования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При наличии протокола с решением о даче согласия, управляющая делами администрации муниципального образования информирует </w:t>
      </w:r>
      <w:r w:rsidRPr="00CD2D55">
        <w:rPr>
          <w:rFonts w:ascii="Times New Roman" w:eastAsia="Times New Roman" w:hAnsi="Times New Roman" w:cs="Times New Roman"/>
          <w:i/>
          <w:sz w:val="26"/>
          <w:szCs w:val="26"/>
          <w:highlight w:val="white"/>
          <w:lang w:eastAsia="ru-RU"/>
        </w:rPr>
        <w:t>руководителя</w:t>
      </w: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CD2D55">
        <w:rPr>
          <w:rFonts w:ascii="Times New Roman" w:eastAsia="Times New Roman" w:hAnsi="Times New Roman" w:cs="Times New Roman"/>
          <w:i/>
          <w:sz w:val="26"/>
          <w:szCs w:val="26"/>
          <w:highlight w:val="white"/>
          <w:lang w:eastAsia="ru-RU"/>
        </w:rPr>
        <w:t xml:space="preserve">органа местного самоуправления либо должностное лицо, которому такие полномочия предоставлены руководителем органа местного самоуправления, </w:t>
      </w: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о соблюдении гражданином, замещавшим должность муниципальной службы, и работодателем требований Федерального закона от 25 декабря 2008 года   № 273-ФЗ «О противодействии коррупции» (далее - Федеральный закон № 273-ФЗ). Письмо работодателя и информация управляющей делами администрации муниципального образования приобщается к личному делу гражданина, замещавшего должность муниципальной службы.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При отсутствии протокола с решением даче согласия либо при наличии протокола с решением об отказе гражданину в замещении должности либо в </w:t>
      </w: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lastRenderedPageBreak/>
        <w:t xml:space="preserve">выполнении работы на условиях гражданско-правового договора в организации, управляющая делами администрации муниципального образования информирует об этом </w:t>
      </w:r>
      <w:r w:rsidRPr="00CD2D55">
        <w:rPr>
          <w:rFonts w:ascii="Times New Roman" w:eastAsia="Times New Roman" w:hAnsi="Times New Roman" w:cs="Times New Roman"/>
          <w:i/>
          <w:sz w:val="26"/>
          <w:szCs w:val="26"/>
          <w:highlight w:val="white"/>
          <w:lang w:eastAsia="ru-RU"/>
        </w:rPr>
        <w:t>руководителя</w:t>
      </w: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CD2D55">
        <w:rPr>
          <w:rFonts w:ascii="Times New Roman" w:eastAsia="Times New Roman" w:hAnsi="Times New Roman" w:cs="Times New Roman"/>
          <w:i/>
          <w:sz w:val="26"/>
          <w:szCs w:val="26"/>
          <w:highlight w:val="white"/>
          <w:lang w:eastAsia="ru-RU"/>
        </w:rPr>
        <w:t>органа местного самоуправления либо должностного лица, которому такие полномочия предоставлены руководителем органа местного самоуправления, органы прокуратуры Российской Федерации.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Информация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Одновременно управляющая делами администрации муниципального образования информирует органы прокуратуры, правоохранительные органы для осуществления контроля за выполнением работодателем требований Федерального закона № 273-ФЗ.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7. В случае</w:t>
      </w:r>
      <w:r w:rsidRPr="00CD2D55">
        <w:rPr>
          <w:rFonts w:ascii="Times New Roman" w:eastAsia="Times New Roman" w:hAnsi="Times New Roman" w:cs="Times New Roman"/>
          <w:b/>
          <w:bCs/>
          <w:sz w:val="26"/>
          <w:szCs w:val="26"/>
          <w:highlight w:val="white"/>
          <w:lang w:eastAsia="ru-RU"/>
        </w:rPr>
        <w:t xml:space="preserve"> </w:t>
      </w: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непоступления письменной информации от работодателя в течение 10 дней с даты заключения трудового (гражданско-правового) договора, указанной в обращении</w:t>
      </w:r>
      <w:r w:rsidRPr="00CD2D55">
        <w:rPr>
          <w:rFonts w:ascii="Times New Roman" w:eastAsia="Times New Roman" w:hAnsi="Times New Roman" w:cs="Times New Roman"/>
          <w:bCs/>
          <w:sz w:val="26"/>
          <w:szCs w:val="26"/>
          <w:highlight w:val="white"/>
          <w:lang w:eastAsia="ru-RU"/>
        </w:rPr>
        <w:t xml:space="preserve"> гражданина о даче согласия на</w:t>
      </w:r>
      <w:r w:rsidRPr="00CD2D55">
        <w:rPr>
          <w:rFonts w:ascii="Times New Roman" w:eastAsia="Times New Roman" w:hAnsi="Times New Roman" w:cs="Times New Roman"/>
          <w:bCs/>
          <w:sz w:val="26"/>
          <w:szCs w:val="26"/>
          <w:highlight w:val="white"/>
          <w:lang w:val="en-US" w:eastAsia="ru-RU"/>
        </w:rPr>
        <w:t> </w:t>
      </w:r>
      <w:r w:rsidRPr="00CD2D55">
        <w:rPr>
          <w:rFonts w:ascii="Times New Roman" w:eastAsia="Times New Roman" w:hAnsi="Times New Roman" w:cs="Times New Roman"/>
          <w:bCs/>
          <w:sz w:val="26"/>
          <w:szCs w:val="26"/>
          <w:highlight w:val="white"/>
          <w:lang w:eastAsia="ru-RU"/>
        </w:rPr>
        <w:t>замещение на условиях трудового договора должности в организации</w:t>
      </w:r>
      <w:r w:rsidRPr="00CD2D55">
        <w:rPr>
          <w:rFonts w:ascii="Times New Roman" w:eastAsia="Times New Roman" w:hAnsi="Times New Roman" w:cs="Times New Roman"/>
          <w:bCs/>
          <w:sz w:val="26"/>
          <w:szCs w:val="26"/>
          <w:highlight w:val="white"/>
          <w:lang w:val="en-US" w:eastAsia="ru-RU"/>
        </w:rPr>
        <w:t> </w:t>
      </w:r>
      <w:r w:rsidRPr="00CD2D55">
        <w:rPr>
          <w:rFonts w:ascii="Times New Roman" w:eastAsia="Times New Roman" w:hAnsi="Times New Roman" w:cs="Times New Roman"/>
          <w:bCs/>
          <w:sz w:val="26"/>
          <w:szCs w:val="26"/>
          <w:highlight w:val="white"/>
          <w:lang w:eastAsia="ru-RU"/>
        </w:rPr>
        <w:t>и (или) на выполнение в данной организации работ (оказание данной</w:t>
      </w:r>
      <w:r w:rsidRPr="00CD2D55">
        <w:rPr>
          <w:rFonts w:ascii="Times New Roman" w:eastAsia="Times New Roman" w:hAnsi="Times New Roman" w:cs="Times New Roman"/>
          <w:bCs/>
          <w:sz w:val="26"/>
          <w:szCs w:val="26"/>
          <w:highlight w:val="white"/>
          <w:lang w:val="en-US" w:eastAsia="ru-RU"/>
        </w:rPr>
        <w:t> </w:t>
      </w:r>
      <w:r w:rsidRPr="00CD2D55">
        <w:rPr>
          <w:rFonts w:ascii="Times New Roman" w:eastAsia="Times New Roman" w:hAnsi="Times New Roman" w:cs="Times New Roman"/>
          <w:bCs/>
          <w:sz w:val="26"/>
          <w:szCs w:val="26"/>
          <w:highlight w:val="white"/>
          <w:lang w:eastAsia="ru-RU"/>
        </w:rPr>
        <w:t>организации услуг)</w:t>
      </w: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, </w:t>
      </w:r>
      <w:r w:rsidRPr="00CD2D55">
        <w:rPr>
          <w:rFonts w:ascii="Times New Roman" w:eastAsia="Times New Roman" w:hAnsi="Times New Roman" w:cs="Times New Roman"/>
          <w:i/>
          <w:sz w:val="26"/>
          <w:szCs w:val="26"/>
          <w:highlight w:val="white"/>
          <w:lang w:eastAsia="ru-RU"/>
        </w:rPr>
        <w:t>кадровая служба администрации муниципального образования</w:t>
      </w: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информирует органы прокуратуры, правоохранительные органы о несоблюдении работодателем обязанности предусмотренной частью 4 статьи 12 Федерального закона № 273-ФЗ.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8. При поступлении информации, предусмотренной подпунктом «в» пункта 2 настоящего Положения, управляющая делами администрации муниципального образования проверяет наличие в личном деле лица, замещавшего должность муниципальной службы: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а) протокола с решением о даче согласия;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В случае наличия указанных документов </w:t>
      </w:r>
      <w:r w:rsidRPr="00CD2D55">
        <w:rPr>
          <w:rFonts w:ascii="Times New Roman" w:eastAsia="Times New Roman" w:hAnsi="Times New Roman" w:cs="Times New Roman"/>
          <w:i/>
          <w:sz w:val="26"/>
          <w:szCs w:val="26"/>
          <w:highlight w:val="white"/>
          <w:lang w:eastAsia="ru-RU"/>
        </w:rPr>
        <w:t>кадровая служба администрации муниципального образования</w:t>
      </w: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информирует лиц, направивших информацию, о соблюдении гражданином и работодателем требований Федерального закона № 273-ФЗ. </w:t>
      </w:r>
    </w:p>
    <w:p w:rsidR="00CD2D55" w:rsidRPr="00CD2D55" w:rsidRDefault="00CD2D55" w:rsidP="00CD2D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CD2D55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В случае отсутствия какого-либо из указанных в настоящем пункте документов управляющая делами  администрации муниципального образования 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p w:rsidR="00CD2D55" w:rsidRPr="00CD2D55" w:rsidRDefault="00CD2D55" w:rsidP="00CD2D5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D55" w:rsidRPr="00CD2D55" w:rsidRDefault="00CD2D55" w:rsidP="00CD2D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790" w:rsidRDefault="008B1790">
      <w:bookmarkStart w:id="0" w:name="_GoBack"/>
      <w:bookmarkEnd w:id="0"/>
    </w:p>
    <w:sectPr w:rsidR="008B179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0B" w:rsidRDefault="00CD2D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9D670B" w:rsidRDefault="00CD2D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E1"/>
    <w:rsid w:val="005021E1"/>
    <w:rsid w:val="008B1790"/>
    <w:rsid w:val="00C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D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D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87E995831CF216B13280E5DE80590710C3CF65476E9381977BD6E2CB0BA317554AF1712G0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shka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687;fld=134;dst=1000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1684</Words>
  <Characters>9604</Characters>
  <Application>Microsoft Office Word</Application>
  <DocSecurity>0</DocSecurity>
  <Lines>80</Lines>
  <Paragraphs>22</Paragraphs>
  <ScaleCrop>false</ScaleCrop>
  <Company>Home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2</cp:revision>
  <dcterms:created xsi:type="dcterms:W3CDTF">2013-02-25T03:05:00Z</dcterms:created>
  <dcterms:modified xsi:type="dcterms:W3CDTF">2013-02-25T03:05:00Z</dcterms:modified>
</cp:coreProperties>
</file>