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863CF4" w:rsidRPr="00863CF4" w:rsidTr="009504A7">
        <w:tc>
          <w:tcPr>
            <w:tcW w:w="4309" w:type="dxa"/>
          </w:tcPr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  <w:r w:rsidRPr="00863CF4">
              <w:rPr>
                <w:noProof/>
                <w:sz w:val="30"/>
                <w:szCs w:val="20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 wp14:anchorId="55D4C77B" wp14:editId="5EF5ADA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863CF4" w:rsidRPr="00863CF4" w:rsidRDefault="00863CF4" w:rsidP="00863CF4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  <w:lang w:eastAsia="en-US"/>
              </w:rPr>
            </w:pPr>
            <w:r w:rsidRPr="00863CF4">
              <w:rPr>
                <w:rFonts w:ascii="Century Bash" w:hAnsi="Century Bash"/>
                <w:sz w:val="26"/>
                <w:szCs w:val="26"/>
                <w:lang w:eastAsia="en-US"/>
              </w:rPr>
              <w:t>Баш</w:t>
            </w:r>
            <w:r w:rsidRPr="00863CF4">
              <w:rPr>
                <w:rFonts w:ascii="Century Bash" w:hAnsi="Century Bash"/>
                <w:sz w:val="26"/>
                <w:szCs w:val="26"/>
                <w:lang w:val="en-US" w:eastAsia="en-US"/>
              </w:rPr>
              <w:t>k</w:t>
            </w:r>
            <w:r w:rsidRPr="00863CF4">
              <w:rPr>
                <w:rFonts w:ascii="Century Bash" w:hAnsi="Century Bash"/>
                <w:sz w:val="26"/>
                <w:szCs w:val="26"/>
                <w:lang w:eastAsia="en-US"/>
              </w:rPr>
              <w:t>ортостан Республика</w:t>
            </w:r>
            <w:r w:rsidRPr="00863CF4">
              <w:rPr>
                <w:rFonts w:ascii="Century Bash" w:hAnsi="Century Bash"/>
                <w:sz w:val="26"/>
                <w:szCs w:val="26"/>
                <w:lang w:val="en-US" w:eastAsia="en-US"/>
              </w:rPr>
              <w:t>h</w:t>
            </w:r>
            <w:r w:rsidRPr="00863CF4">
              <w:rPr>
                <w:rFonts w:ascii="Century Bash" w:hAnsi="Century Bash"/>
                <w:sz w:val="26"/>
                <w:szCs w:val="26"/>
                <w:lang w:eastAsia="en-US"/>
              </w:rPr>
              <w:t>ы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863CF4">
              <w:rPr>
                <w:sz w:val="26"/>
                <w:szCs w:val="26"/>
              </w:rPr>
              <w:t>Ауыр</w:t>
            </w:r>
            <w:r w:rsidRPr="00863CF4">
              <w:rPr>
                <w:sz w:val="26"/>
                <w:szCs w:val="26"/>
                <w:lang w:val="be-BY"/>
              </w:rPr>
              <w:t>ғ</w:t>
            </w:r>
            <w:r w:rsidRPr="00863CF4">
              <w:rPr>
                <w:sz w:val="26"/>
                <w:szCs w:val="26"/>
              </w:rPr>
              <w:t>азы</w:t>
            </w:r>
            <w:r w:rsidRPr="00863CF4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районы </w:t>
            </w:r>
            <w:r w:rsidRPr="00863CF4">
              <w:rPr>
                <w:rFonts w:ascii="Century Bash" w:hAnsi="Century Bash"/>
                <w:sz w:val="26"/>
                <w:szCs w:val="26"/>
              </w:rPr>
              <w:t>муниципаль районыны</w:t>
            </w:r>
            <w:r w:rsidRPr="00863CF4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r w:rsidRPr="00863CF4">
              <w:rPr>
                <w:rFonts w:ascii="Century Bash" w:hAnsi="Century Bash"/>
                <w:sz w:val="26"/>
                <w:szCs w:val="26"/>
              </w:rPr>
              <w:t xml:space="preserve"> Биш</w:t>
            </w:r>
            <w:r w:rsidRPr="00863CF4">
              <w:rPr>
                <w:sz w:val="26"/>
                <w:szCs w:val="26"/>
                <w:lang w:val="en-US"/>
              </w:rPr>
              <w:t>k</w:t>
            </w:r>
            <w:r w:rsidRPr="00863CF4">
              <w:rPr>
                <w:rFonts w:ascii="Century Bash" w:hAnsi="Century Bash"/>
                <w:sz w:val="26"/>
                <w:szCs w:val="26"/>
              </w:rPr>
              <w:t>а</w:t>
            </w:r>
            <w:r w:rsidRPr="00863CF4">
              <w:rPr>
                <w:sz w:val="26"/>
                <w:szCs w:val="26"/>
              </w:rPr>
              <w:t>йы</w:t>
            </w:r>
            <w:r w:rsidRPr="00863CF4">
              <w:rPr>
                <w:rFonts w:ascii="Century Bash" w:hAnsi="Century Bash"/>
                <w:sz w:val="26"/>
                <w:szCs w:val="26"/>
              </w:rPr>
              <w:t xml:space="preserve">н 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863CF4">
              <w:rPr>
                <w:rFonts w:ascii="Century Bash" w:hAnsi="Century Bash"/>
                <w:sz w:val="26"/>
                <w:szCs w:val="26"/>
              </w:rPr>
              <w:t xml:space="preserve">ауыл советы ауыл 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863CF4">
              <w:rPr>
                <w:rFonts w:ascii="Century Bash" w:hAnsi="Century Bash"/>
                <w:sz w:val="26"/>
                <w:szCs w:val="26"/>
              </w:rPr>
              <w:t>бил</w:t>
            </w:r>
            <w:r w:rsidRPr="00863CF4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r w:rsidRPr="00863CF4">
              <w:rPr>
                <w:rFonts w:ascii="Century Bash" w:hAnsi="Century Bash"/>
                <w:sz w:val="26"/>
                <w:szCs w:val="26"/>
              </w:rPr>
              <w:t>м</w:t>
            </w:r>
            <w:r w:rsidRPr="00863CF4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863CF4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863CF4">
              <w:rPr>
                <w:sz w:val="18"/>
                <w:szCs w:val="18"/>
                <w:lang w:val="be-BY"/>
              </w:rPr>
              <w:t xml:space="preserve">Күсмә </w:t>
            </w:r>
            <w:r w:rsidRPr="00863CF4">
              <w:rPr>
                <w:sz w:val="18"/>
                <w:szCs w:val="18"/>
              </w:rPr>
              <w:t xml:space="preserve"> урам, Биш</w:t>
            </w:r>
            <w:r w:rsidRPr="00863CF4">
              <w:rPr>
                <w:sz w:val="18"/>
                <w:szCs w:val="18"/>
                <w:lang w:val="en-US"/>
              </w:rPr>
              <w:t>k</w:t>
            </w:r>
            <w:r w:rsidRPr="00863CF4">
              <w:rPr>
                <w:sz w:val="18"/>
                <w:szCs w:val="18"/>
              </w:rPr>
              <w:t xml:space="preserve">айын ауылы, 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863CF4">
              <w:rPr>
                <w:sz w:val="18"/>
                <w:szCs w:val="18"/>
              </w:rPr>
              <w:t xml:space="preserve"> </w:t>
            </w:r>
            <w:r w:rsidRPr="00863CF4">
              <w:rPr>
                <w:sz w:val="18"/>
                <w:szCs w:val="18"/>
                <w:lang w:val="en-US"/>
              </w:rPr>
              <w:t xml:space="preserve">453485 </w:t>
            </w:r>
            <w:r w:rsidRPr="00863CF4">
              <w:rPr>
                <w:sz w:val="18"/>
                <w:szCs w:val="18"/>
              </w:rPr>
              <w:t>тел</w:t>
            </w:r>
            <w:r w:rsidRPr="00863CF4">
              <w:rPr>
                <w:sz w:val="18"/>
                <w:szCs w:val="18"/>
                <w:lang w:val="en-US"/>
              </w:rPr>
              <w:t>. 8(34745)2-93-31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863CF4">
              <w:rPr>
                <w:sz w:val="18"/>
                <w:szCs w:val="18"/>
                <w:lang w:val="en-US"/>
              </w:rPr>
              <w:t>E-mail: c</w:t>
            </w:r>
            <w:r w:rsidRPr="00863CF4">
              <w:rPr>
                <w:sz w:val="18"/>
                <w:szCs w:val="18"/>
              </w:rPr>
              <w:t>е</w:t>
            </w:r>
            <w:r w:rsidRPr="00863CF4">
              <w:rPr>
                <w:sz w:val="18"/>
                <w:szCs w:val="18"/>
                <w:lang w:val="en-US"/>
              </w:rPr>
              <w:t>l-pos03@ufamts.ru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 w:rsidRPr="00863CF4">
              <w:rPr>
                <w:noProof/>
                <w:szCs w:val="20"/>
              </w:rPr>
              <w:drawing>
                <wp:inline distT="0" distB="0" distL="0" distR="0" wp14:anchorId="12148038" wp14:editId="3787AAED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863CF4">
              <w:rPr>
                <w:rFonts w:ascii="Century Bash" w:hAnsi="Century Bash"/>
                <w:sz w:val="26"/>
                <w:szCs w:val="26"/>
              </w:rPr>
              <w:t>Республика Башкортостан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863CF4"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 w:rsidRPr="00863CF4">
              <w:rPr>
                <w:sz w:val="26"/>
                <w:szCs w:val="26"/>
              </w:rPr>
              <w:t>С</w:t>
            </w:r>
            <w:r w:rsidRPr="00863CF4">
              <w:rPr>
                <w:rFonts w:ascii="Century Bash" w:hAnsi="Century Bash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863CF4">
              <w:rPr>
                <w:sz w:val="18"/>
                <w:szCs w:val="18"/>
              </w:rPr>
              <w:t>Выездная ул., село Бишкаин,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863CF4">
              <w:rPr>
                <w:sz w:val="18"/>
                <w:szCs w:val="18"/>
              </w:rPr>
              <w:t xml:space="preserve"> 453485 тел. 8(34745)2-93-31</w:t>
            </w:r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863CF4">
              <w:rPr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863CF4">
                <w:rPr>
                  <w:color w:val="0000FF"/>
                  <w:sz w:val="18"/>
                  <w:szCs w:val="18"/>
                  <w:u w:val="single"/>
                  <w:lang w:val="en-US"/>
                </w:rPr>
                <w:t>cel-pos03@ufamts.ru</w:t>
              </w:r>
            </w:hyperlink>
          </w:p>
          <w:p w:rsidR="00863CF4" w:rsidRPr="00863CF4" w:rsidRDefault="00863CF4" w:rsidP="00863C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</w:tr>
    </w:tbl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Default="00863CF4" w:rsidP="00863CF4">
      <w:pPr>
        <w:ind w:firstLine="720"/>
        <w:jc w:val="center"/>
        <w:rPr>
          <w:sz w:val="27"/>
          <w:szCs w:val="27"/>
        </w:rPr>
      </w:pPr>
    </w:p>
    <w:p w:rsidR="00863CF4" w:rsidRPr="00863CF4" w:rsidRDefault="00863CF4" w:rsidP="00863CF4">
      <w:pPr>
        <w:ind w:firstLine="720"/>
        <w:jc w:val="center"/>
        <w:rPr>
          <w:sz w:val="27"/>
          <w:szCs w:val="27"/>
        </w:rPr>
      </w:pPr>
      <w:r w:rsidRPr="00863CF4">
        <w:rPr>
          <w:sz w:val="27"/>
          <w:szCs w:val="27"/>
        </w:rPr>
        <w:t>РЕШЕНИЕ</w:t>
      </w:r>
    </w:p>
    <w:p w:rsidR="00863CF4" w:rsidRPr="00863CF4" w:rsidRDefault="00863CF4" w:rsidP="00863CF4">
      <w:pPr>
        <w:ind w:firstLine="720"/>
        <w:jc w:val="center"/>
        <w:rPr>
          <w:sz w:val="27"/>
          <w:szCs w:val="27"/>
        </w:rPr>
      </w:pPr>
      <w:r w:rsidRPr="00863CF4">
        <w:rPr>
          <w:sz w:val="27"/>
          <w:szCs w:val="27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AE194B" w:rsidRPr="007D617B" w:rsidRDefault="00AE194B" w:rsidP="00AE194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47DE" w:rsidRPr="00CB47DE" w:rsidRDefault="00CB47DE" w:rsidP="00CB47DE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 w:rsidRPr="00CB47DE">
        <w:rPr>
          <w:rFonts w:eastAsia="Calibri" w:cstheme="minorBidi"/>
          <w:b/>
          <w:sz w:val="28"/>
          <w:szCs w:val="28"/>
          <w:lang w:eastAsia="en-US"/>
        </w:rPr>
        <w:t xml:space="preserve">О внесении изменений на отдельные положения Порядка оформления прав пользования муниципальным имуществом сельского поселения </w:t>
      </w:r>
      <w:r>
        <w:rPr>
          <w:rFonts w:eastAsia="Calibri" w:cstheme="minorBidi"/>
          <w:b/>
          <w:sz w:val="28"/>
          <w:szCs w:val="28"/>
          <w:lang w:eastAsia="en-US"/>
        </w:rPr>
        <w:t>Бишкаинский</w:t>
      </w:r>
      <w:r w:rsidRPr="00CB47DE">
        <w:rPr>
          <w:rFonts w:eastAsia="Calibri" w:cstheme="minorBidi"/>
          <w:b/>
          <w:sz w:val="28"/>
          <w:szCs w:val="28"/>
          <w:lang w:eastAsia="en-US"/>
        </w:rPr>
        <w:t xml:space="preserve"> сельсовет муниципального района  Аургазинский район Республики Башкортостан, утвержденного решением  Совета сельского поселения </w:t>
      </w:r>
      <w:r>
        <w:rPr>
          <w:rFonts w:eastAsia="Calibri" w:cstheme="minorBidi"/>
          <w:b/>
          <w:sz w:val="28"/>
          <w:szCs w:val="28"/>
          <w:lang w:eastAsia="en-US"/>
        </w:rPr>
        <w:t>Бишкаинский сельсовет от 01</w:t>
      </w:r>
      <w:r w:rsidRPr="00CB47DE">
        <w:rPr>
          <w:rFonts w:eastAsia="Calibri" w:cstheme="minorBidi"/>
          <w:b/>
          <w:sz w:val="28"/>
          <w:szCs w:val="28"/>
          <w:lang w:eastAsia="en-US"/>
        </w:rPr>
        <w:t xml:space="preserve"> марта 2016 года № </w:t>
      </w:r>
      <w:r>
        <w:rPr>
          <w:rFonts w:eastAsia="Calibri" w:cstheme="minorBidi"/>
          <w:b/>
          <w:sz w:val="28"/>
          <w:szCs w:val="28"/>
          <w:lang w:eastAsia="en-US"/>
        </w:rPr>
        <w:t>47</w:t>
      </w:r>
    </w:p>
    <w:p w:rsidR="00C441FD" w:rsidRDefault="00C441FD" w:rsidP="00CB47DE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4445A" w:rsidRPr="00C4445A" w:rsidRDefault="00C4445A" w:rsidP="00C4445A">
      <w:pPr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C4445A">
        <w:rPr>
          <w:rFonts w:eastAsia="Calibri" w:cstheme="minorBidi"/>
          <w:sz w:val="28"/>
          <w:szCs w:val="28"/>
          <w:lang w:eastAsia="en-US"/>
        </w:rPr>
        <w:t xml:space="preserve">В целях приведения нормативных правовых актов Совета сельского поселения </w:t>
      </w:r>
      <w:r>
        <w:rPr>
          <w:rFonts w:eastAsia="Calibri" w:cstheme="minorBidi"/>
          <w:sz w:val="28"/>
          <w:szCs w:val="28"/>
          <w:lang w:eastAsia="en-US"/>
        </w:rPr>
        <w:t>Бишкаинский</w:t>
      </w:r>
      <w:r w:rsidRPr="00C4445A">
        <w:rPr>
          <w:rFonts w:eastAsia="Calibri" w:cstheme="minorBid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законодательством, Совет сельского поселения </w:t>
      </w:r>
      <w:r>
        <w:rPr>
          <w:rFonts w:eastAsia="Calibri" w:cstheme="minorBidi"/>
          <w:sz w:val="28"/>
          <w:szCs w:val="28"/>
          <w:lang w:eastAsia="en-US"/>
        </w:rPr>
        <w:t>Бишкаинский</w:t>
      </w:r>
      <w:r w:rsidRPr="00C4445A">
        <w:rPr>
          <w:rFonts w:eastAsia="Calibri" w:cstheme="minorBid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  решил:</w:t>
      </w:r>
    </w:p>
    <w:p w:rsidR="00AE194B" w:rsidRPr="007D617B" w:rsidRDefault="00C4445A" w:rsidP="00C4445A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</w:t>
      </w:r>
      <w:r w:rsidRPr="00C4445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1. Внести на отдельные положения Порядка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Бишкаинский</w:t>
      </w:r>
      <w:r w:rsidRPr="00C4445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сельсовет муниципального района  Аургазинский район Республики Башкортостан, утвержденного решением Совета </w:t>
      </w:r>
      <w:r w:rsidR="00C441FD" w:rsidRPr="00C441FD">
        <w:rPr>
          <w:rFonts w:ascii="Times New Roman" w:hAnsi="Times New Roman" w:cs="Times New Roman"/>
          <w:b w:val="0"/>
          <w:sz w:val="28"/>
          <w:szCs w:val="28"/>
        </w:rPr>
        <w:t>сельского поселения Бишкаинский сельсовет  муниципального района  Аургазинский Республики Башкортостан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01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>.</w:t>
      </w:r>
      <w:r w:rsidR="00AE194B">
        <w:rPr>
          <w:rFonts w:ascii="Times New Roman" w:hAnsi="Times New Roman" w:cs="Times New Roman"/>
          <w:b w:val="0"/>
          <w:sz w:val="28"/>
          <w:szCs w:val="28"/>
        </w:rPr>
        <w:t>0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3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6</w:t>
      </w:r>
      <w:r w:rsidR="00AE1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441FD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AE194B" w:rsidRPr="007D61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445A" w:rsidRPr="00C4445A" w:rsidRDefault="00C4445A" w:rsidP="00C4445A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C4445A">
        <w:rPr>
          <w:sz w:val="28"/>
          <w:szCs w:val="28"/>
        </w:rPr>
        <w:t xml:space="preserve">       </w:t>
      </w:r>
      <w:r w:rsidRPr="00C4445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1.</w:t>
      </w:r>
      <w:r w:rsidRPr="00C4445A">
        <w:rPr>
          <w:rFonts w:eastAsia="Calibri"/>
          <w:sz w:val="28"/>
          <w:szCs w:val="28"/>
          <w:lang w:eastAsia="en-US"/>
        </w:rPr>
        <w:t xml:space="preserve"> Пункт 2.4.2  дополнить следующими обстоятельствами, являющимися основанием для отказа в передаче  муниципального имущества без проведения торгов в пользование:</w:t>
      </w:r>
    </w:p>
    <w:p w:rsidR="00C4445A" w:rsidRPr="00C4445A" w:rsidRDefault="00C4445A" w:rsidP="00C4445A">
      <w:pPr>
        <w:ind w:firstLine="720"/>
        <w:jc w:val="both"/>
        <w:rPr>
          <w:sz w:val="28"/>
          <w:szCs w:val="28"/>
        </w:rPr>
      </w:pPr>
      <w:r w:rsidRPr="00C4445A">
        <w:rPr>
          <w:sz w:val="28"/>
          <w:szCs w:val="28"/>
        </w:rPr>
        <w:t>«проводится ликвидация заявителя</w:t>
      </w:r>
      <w:r>
        <w:rPr>
          <w:sz w:val="28"/>
          <w:szCs w:val="28"/>
        </w:rPr>
        <w:t xml:space="preserve"> </w:t>
      </w:r>
      <w:r w:rsidRPr="00C444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445A">
        <w:rPr>
          <w:sz w:val="28"/>
          <w:szCs w:val="28"/>
        </w:rPr>
        <w:t>юридического лица или арбитражным судом принято решение о признании заявителя банкротом и об открытии конкурсного производства;</w:t>
      </w:r>
    </w:p>
    <w:p w:rsidR="00C4445A" w:rsidRPr="00C4445A" w:rsidRDefault="00C4445A" w:rsidP="00C4445A">
      <w:pPr>
        <w:ind w:firstLine="720"/>
        <w:jc w:val="both"/>
        <w:rPr>
          <w:sz w:val="28"/>
          <w:szCs w:val="28"/>
        </w:rPr>
      </w:pPr>
      <w:r w:rsidRPr="00C4445A">
        <w:rPr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C4445A" w:rsidRPr="00C4445A" w:rsidRDefault="00C4445A" w:rsidP="00C4445A">
      <w:pPr>
        <w:ind w:firstLine="720"/>
        <w:jc w:val="both"/>
        <w:rPr>
          <w:sz w:val="28"/>
          <w:szCs w:val="28"/>
        </w:rPr>
      </w:pPr>
      <w:r w:rsidRPr="00C4445A">
        <w:rPr>
          <w:sz w:val="28"/>
          <w:szCs w:val="28"/>
        </w:rPr>
        <w:t xml:space="preserve">заявителем предоставлены заведомо ложные сведения, содержащиеся в представленных документах.». </w:t>
      </w:r>
    </w:p>
    <w:p w:rsidR="00C4445A" w:rsidRPr="00C4445A" w:rsidRDefault="00C4445A" w:rsidP="00C44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445A">
        <w:rPr>
          <w:sz w:val="28"/>
          <w:szCs w:val="28"/>
        </w:rPr>
        <w:t>2. Пункт 2.11 исключить.</w:t>
      </w:r>
    </w:p>
    <w:p w:rsidR="00C4445A" w:rsidRPr="00C4445A" w:rsidRDefault="00C4445A" w:rsidP="00C4445A">
      <w:pPr>
        <w:suppressAutoHyphens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</w:t>
      </w:r>
      <w:r w:rsidRPr="00C4445A">
        <w:rPr>
          <w:sz w:val="28"/>
          <w:szCs w:val="28"/>
          <w:lang w:eastAsia="ar-SA"/>
        </w:rPr>
        <w:t>В 3 абзаце пунктов 3.6, 4.6 и 5.4 в предложении «для индивидуального предпринимателя – свидетельство о государственной регистрации в качестве индивидуального предпринимателя, документы, удостоверяющие его личность;»  - исключить слова «свидетельство о государственной регистрации в качестве индивидуального предпринимателя,» и изложить в следующей редакции: «для индивидуального предпринимателя - документы, удостоверяющие его личность;».</w:t>
      </w:r>
    </w:p>
    <w:p w:rsidR="00C4445A" w:rsidRPr="00C4445A" w:rsidRDefault="00C4445A" w:rsidP="00C4445A">
      <w:pPr>
        <w:jc w:val="both"/>
        <w:rPr>
          <w:rFonts w:eastAsia="Calibri"/>
          <w:sz w:val="28"/>
          <w:szCs w:val="28"/>
          <w:lang w:eastAsia="en-US"/>
        </w:rPr>
      </w:pPr>
      <w:r w:rsidRPr="00C4445A">
        <w:rPr>
          <w:rFonts w:eastAsia="Calibri"/>
          <w:sz w:val="28"/>
          <w:szCs w:val="28"/>
          <w:lang w:eastAsia="en-US"/>
        </w:rPr>
        <w:lastRenderedPageBreak/>
        <w:t xml:space="preserve">         </w:t>
      </w:r>
      <w:r>
        <w:rPr>
          <w:rFonts w:eastAsia="Calibri"/>
          <w:sz w:val="28"/>
          <w:szCs w:val="28"/>
          <w:lang w:eastAsia="en-US"/>
        </w:rPr>
        <w:t>2</w:t>
      </w:r>
      <w:r w:rsidRPr="00C4445A">
        <w:rPr>
          <w:rFonts w:eastAsia="Calibri"/>
          <w:sz w:val="28"/>
          <w:szCs w:val="28"/>
          <w:lang w:eastAsia="en-US"/>
        </w:rPr>
        <w:t xml:space="preserve">. Настоящее решение обнародовать в здании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Бишкаинский</w:t>
      </w:r>
      <w:r w:rsidRPr="00C4445A">
        <w:rPr>
          <w:rFonts w:eastAsia="Calibri"/>
          <w:sz w:val="28"/>
          <w:szCs w:val="28"/>
          <w:lang w:eastAsia="en-US"/>
        </w:rPr>
        <w:t xml:space="preserve"> сельсовет и разместить на официальном сайте сельского поселения (</w:t>
      </w:r>
      <w:r w:rsidRPr="00C4445A">
        <w:rPr>
          <w:rFonts w:eastAsia="Calibri"/>
          <w:kern w:val="2"/>
          <w:sz w:val="28"/>
          <w:szCs w:val="28"/>
          <w:u w:val="single"/>
          <w:lang w:eastAsia="en-US"/>
        </w:rPr>
        <w:t>www.</w:t>
      </w:r>
      <w:r>
        <w:rPr>
          <w:rFonts w:eastAsia="Calibri"/>
          <w:kern w:val="2"/>
          <w:sz w:val="28"/>
          <w:szCs w:val="28"/>
          <w:u w:val="single"/>
          <w:lang w:val="en-US" w:eastAsia="en-US"/>
        </w:rPr>
        <w:t>bishkain</w:t>
      </w:r>
      <w:r w:rsidRPr="00C4445A">
        <w:rPr>
          <w:rFonts w:eastAsia="Calibri"/>
          <w:kern w:val="2"/>
          <w:sz w:val="28"/>
          <w:szCs w:val="28"/>
          <w:u w:val="single"/>
          <w:lang w:eastAsia="en-US"/>
        </w:rPr>
        <w:t>.ru</w:t>
      </w:r>
      <w:r w:rsidRPr="00C4445A">
        <w:rPr>
          <w:rFonts w:eastAsia="Calibri"/>
          <w:sz w:val="28"/>
          <w:szCs w:val="28"/>
          <w:lang w:eastAsia="en-US"/>
        </w:rPr>
        <w:t>).</w:t>
      </w:r>
    </w:p>
    <w:p w:rsidR="00C4445A" w:rsidRPr="00C4445A" w:rsidRDefault="00C4445A" w:rsidP="00C444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</w:t>
      </w:r>
      <w:r w:rsidRPr="00C4445A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 обнародования.</w:t>
      </w:r>
    </w:p>
    <w:p w:rsidR="00AE194B" w:rsidRPr="007D617B" w:rsidRDefault="00AE194B" w:rsidP="00C4445A">
      <w:pPr>
        <w:pStyle w:val="ConsPlusTitle"/>
        <w:contextualSpacing/>
        <w:jc w:val="both"/>
        <w:outlineLvl w:val="0"/>
        <w:rPr>
          <w:sz w:val="28"/>
          <w:szCs w:val="28"/>
        </w:rPr>
      </w:pPr>
    </w:p>
    <w:p w:rsidR="00AE194B" w:rsidRPr="00AE194B" w:rsidRDefault="00AE194B" w:rsidP="00AE194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AE194B">
        <w:rPr>
          <w:sz w:val="28"/>
          <w:szCs w:val="28"/>
        </w:rPr>
        <w:t>Глава сельского поселения</w:t>
      </w:r>
    </w:p>
    <w:p w:rsidR="00AE194B" w:rsidRPr="00AE194B" w:rsidRDefault="00AE194B" w:rsidP="00AE194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AE194B">
        <w:rPr>
          <w:sz w:val="28"/>
          <w:szCs w:val="28"/>
        </w:rPr>
        <w:t xml:space="preserve">Бишкаинский сельсовет                             </w:t>
      </w:r>
      <w:r>
        <w:rPr>
          <w:sz w:val="28"/>
          <w:szCs w:val="28"/>
        </w:rPr>
        <w:t xml:space="preserve">                           </w:t>
      </w:r>
      <w:r w:rsidRPr="00AE194B">
        <w:rPr>
          <w:sz w:val="28"/>
          <w:szCs w:val="28"/>
        </w:rPr>
        <w:t xml:space="preserve"> В.А. Евстафьев                  </w:t>
      </w:r>
    </w:p>
    <w:p w:rsidR="00AE194B" w:rsidRPr="00AE194B" w:rsidRDefault="00AE194B" w:rsidP="00AE194B">
      <w:pPr>
        <w:ind w:left="567"/>
        <w:rPr>
          <w:sz w:val="28"/>
          <w:szCs w:val="28"/>
        </w:rPr>
      </w:pPr>
    </w:p>
    <w:p w:rsidR="00AE194B" w:rsidRPr="00AE194B" w:rsidRDefault="00AE194B" w:rsidP="00AE194B">
      <w:pPr>
        <w:ind w:left="567"/>
        <w:rPr>
          <w:sz w:val="28"/>
          <w:szCs w:val="28"/>
        </w:rPr>
      </w:pPr>
      <w:r w:rsidRPr="00AE194B">
        <w:rPr>
          <w:sz w:val="28"/>
          <w:szCs w:val="28"/>
        </w:rPr>
        <w:t>с. Бишкаин</w:t>
      </w:r>
    </w:p>
    <w:p w:rsidR="00AE194B" w:rsidRPr="00AE194B" w:rsidRDefault="00AE194B" w:rsidP="00AE194B">
      <w:pPr>
        <w:ind w:left="567"/>
        <w:rPr>
          <w:sz w:val="28"/>
          <w:szCs w:val="28"/>
        </w:rPr>
      </w:pPr>
      <w:r w:rsidRPr="00AE194B">
        <w:rPr>
          <w:sz w:val="28"/>
          <w:szCs w:val="28"/>
        </w:rPr>
        <w:t>«</w:t>
      </w:r>
      <w:r w:rsidR="00863CF4">
        <w:rPr>
          <w:sz w:val="28"/>
          <w:szCs w:val="28"/>
        </w:rPr>
        <w:t>25</w:t>
      </w:r>
      <w:r w:rsidRPr="00AE194B">
        <w:rPr>
          <w:sz w:val="28"/>
          <w:szCs w:val="28"/>
        </w:rPr>
        <w:t xml:space="preserve">» </w:t>
      </w:r>
      <w:r w:rsidR="00863CF4">
        <w:rPr>
          <w:sz w:val="28"/>
          <w:szCs w:val="28"/>
        </w:rPr>
        <w:t>октября</w:t>
      </w:r>
      <w:r w:rsidRPr="00AE194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E194B">
        <w:rPr>
          <w:sz w:val="28"/>
          <w:szCs w:val="28"/>
        </w:rPr>
        <w:t xml:space="preserve"> года</w:t>
      </w:r>
    </w:p>
    <w:p w:rsidR="002C6C18" w:rsidRPr="00AE194B" w:rsidRDefault="00AE194B" w:rsidP="00863CF4">
      <w:pPr>
        <w:ind w:left="567"/>
        <w:rPr>
          <w:sz w:val="28"/>
          <w:szCs w:val="28"/>
        </w:rPr>
      </w:pPr>
      <w:r w:rsidRPr="00AE194B">
        <w:rPr>
          <w:sz w:val="28"/>
          <w:szCs w:val="28"/>
        </w:rPr>
        <w:t xml:space="preserve">№ </w:t>
      </w:r>
      <w:r w:rsidR="00863CF4">
        <w:rPr>
          <w:sz w:val="28"/>
          <w:szCs w:val="28"/>
        </w:rPr>
        <w:t>20</w:t>
      </w:r>
      <w:bookmarkStart w:id="0" w:name="_GoBack"/>
      <w:bookmarkEnd w:id="0"/>
    </w:p>
    <w:sectPr w:rsidR="002C6C18" w:rsidRPr="00AE194B" w:rsidSect="00CB47DE">
      <w:headerReference w:type="default" r:id="rId10"/>
      <w:pgSz w:w="11906" w:h="16838"/>
      <w:pgMar w:top="794" w:right="567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37" w:rsidRDefault="00E06137" w:rsidP="00863CF4">
      <w:r>
        <w:separator/>
      </w:r>
    </w:p>
  </w:endnote>
  <w:endnote w:type="continuationSeparator" w:id="0">
    <w:p w:rsidR="00E06137" w:rsidRDefault="00E06137" w:rsidP="008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37" w:rsidRDefault="00E06137" w:rsidP="00863CF4">
      <w:r>
        <w:separator/>
      </w:r>
    </w:p>
  </w:footnote>
  <w:footnote w:type="continuationSeparator" w:id="0">
    <w:p w:rsidR="00E06137" w:rsidRDefault="00E06137" w:rsidP="0086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17125"/>
      <w:docPartObj>
        <w:docPartGallery w:val="Page Numbers (Top of Page)"/>
        <w:docPartUnique/>
      </w:docPartObj>
    </w:sdtPr>
    <w:sdtContent>
      <w:p w:rsidR="00863CF4" w:rsidRDefault="00863C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3CF4" w:rsidRDefault="00863C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346C"/>
    <w:multiLevelType w:val="multilevel"/>
    <w:tmpl w:val="B3DC7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6EC384C"/>
    <w:multiLevelType w:val="multilevel"/>
    <w:tmpl w:val="F6EEA9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2"/>
    <w:rsid w:val="00063F22"/>
    <w:rsid w:val="002C6C18"/>
    <w:rsid w:val="00501652"/>
    <w:rsid w:val="00863CF4"/>
    <w:rsid w:val="00AE194B"/>
    <w:rsid w:val="00C441FD"/>
    <w:rsid w:val="00C4445A"/>
    <w:rsid w:val="00CB47DE"/>
    <w:rsid w:val="00E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4B"/>
    <w:pPr>
      <w:ind w:left="720"/>
      <w:contextualSpacing/>
    </w:pPr>
  </w:style>
  <w:style w:type="paragraph" w:customStyle="1" w:styleId="ConsPlusTitle">
    <w:name w:val="ConsPlusTitle"/>
    <w:rsid w:val="00A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C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3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3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4B"/>
    <w:pPr>
      <w:ind w:left="720"/>
      <w:contextualSpacing/>
    </w:pPr>
  </w:style>
  <w:style w:type="paragraph" w:customStyle="1" w:styleId="ConsPlusTitle">
    <w:name w:val="ConsPlusTitle"/>
    <w:rsid w:val="00A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C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3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3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-pos03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cp:lastPrinted>2019-10-28T09:25:00Z</cp:lastPrinted>
  <dcterms:created xsi:type="dcterms:W3CDTF">2019-09-03T04:13:00Z</dcterms:created>
  <dcterms:modified xsi:type="dcterms:W3CDTF">2019-10-28T09:27:00Z</dcterms:modified>
</cp:coreProperties>
</file>