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F" w:rsidRPr="00CD608F" w:rsidRDefault="00CD608F" w:rsidP="00D63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ПРОЕКТ</w:t>
      </w:r>
    </w:p>
    <w:p w:rsidR="00CD608F" w:rsidRPr="00CD608F" w:rsidRDefault="00CD608F" w:rsidP="00D63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3CA7" w:rsidRPr="00CD608F" w:rsidRDefault="00D63CA7" w:rsidP="00D63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РЕШЕНИЕ</w:t>
      </w:r>
    </w:p>
    <w:p w:rsidR="00D63CA7" w:rsidRPr="00CD608F" w:rsidRDefault="00D63CA7" w:rsidP="00CD6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Совета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</w:t>
      </w:r>
      <w:r w:rsidRPr="00CD608F">
        <w:rPr>
          <w:rFonts w:ascii="Times New Roman" w:hAnsi="Times New Roman"/>
          <w:sz w:val="24"/>
          <w:szCs w:val="24"/>
        </w:rPr>
        <w:tab/>
        <w:t>муниципального района Аургазинский район</w:t>
      </w:r>
      <w:r w:rsidR="00CD608F" w:rsidRPr="00CD608F">
        <w:rPr>
          <w:rFonts w:ascii="Times New Roman" w:hAnsi="Times New Roman"/>
          <w:sz w:val="24"/>
          <w:szCs w:val="24"/>
        </w:rPr>
        <w:t xml:space="preserve"> </w:t>
      </w:r>
      <w:r w:rsidR="002B36CE" w:rsidRPr="00CD608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63CA7" w:rsidRPr="00CD608F" w:rsidRDefault="00D63CA7" w:rsidP="00D63C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CD6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b/>
          <w:sz w:val="24"/>
          <w:szCs w:val="24"/>
        </w:rPr>
        <w:t>Об утверждении Положения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</w:t>
      </w:r>
      <w:r w:rsidRPr="00CD608F">
        <w:rPr>
          <w:rFonts w:ascii="Times New Roman" w:hAnsi="Times New Roman"/>
          <w:sz w:val="24"/>
          <w:szCs w:val="24"/>
        </w:rPr>
        <w:t xml:space="preserve"> </w:t>
      </w:r>
      <w:r w:rsidRPr="00CD608F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5C62A5" w:rsidRPr="00CD608F">
        <w:rPr>
          <w:rFonts w:ascii="Times New Roman" w:hAnsi="Times New Roman"/>
          <w:b/>
          <w:sz w:val="24"/>
          <w:szCs w:val="24"/>
        </w:rPr>
        <w:t>Бишкаинский</w:t>
      </w:r>
      <w:r w:rsidRPr="00CD608F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</w:r>
      <w:proofErr w:type="gramStart"/>
      <w:r w:rsidRPr="00CD608F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№ 506 от 19 октября 2018 года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в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608F">
        <w:rPr>
          <w:rFonts w:ascii="Times New Roman" w:hAnsi="Times New Roman"/>
          <w:sz w:val="24"/>
          <w:szCs w:val="24"/>
        </w:rPr>
        <w:t xml:space="preserve">целях упорядочения оплаты труда работников, занимающих должности и профессии, не отнесенные к муниципальным должностям и должностям муниципальной службы Республики Башкортостан, и осуществляющих техническое обеспечение деятельности органов местного самоуправления муниципального района Аургазинский район Республики Башкортостан, Совет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решил:</w:t>
      </w:r>
      <w:proofErr w:type="gramEnd"/>
    </w:p>
    <w:p w:rsidR="002B36CE" w:rsidRPr="00CD608F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Утвердить прилагаемое Положение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2B36CE" w:rsidRPr="00CD608F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Установить, что финансирование расходов, связанных с реализацией настоящего решения, осуществляется за счет средств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2B36CE" w:rsidRPr="00CD608F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2B36CE" w:rsidRPr="00CD608F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08F">
        <w:rPr>
          <w:rFonts w:ascii="Times New Roman" w:hAnsi="Times New Roman"/>
          <w:sz w:val="24"/>
          <w:szCs w:val="24"/>
        </w:rPr>
        <w:t>Признать утратившим силу решение Совета муниципального района Аургазинский район №</w:t>
      </w:r>
      <w:r w:rsidR="005C62A5" w:rsidRPr="00CD608F">
        <w:rPr>
          <w:rFonts w:ascii="Times New Roman" w:hAnsi="Times New Roman"/>
          <w:sz w:val="24"/>
          <w:szCs w:val="24"/>
        </w:rPr>
        <w:t xml:space="preserve"> 60 от 2</w:t>
      </w:r>
      <w:r w:rsidRPr="00CD608F">
        <w:rPr>
          <w:rFonts w:ascii="Times New Roman" w:hAnsi="Times New Roman"/>
          <w:sz w:val="24"/>
          <w:szCs w:val="24"/>
        </w:rPr>
        <w:t>6 апреля 201</w:t>
      </w:r>
      <w:r w:rsidR="005C62A5" w:rsidRPr="00CD608F">
        <w:rPr>
          <w:rFonts w:ascii="Times New Roman" w:hAnsi="Times New Roman"/>
          <w:sz w:val="24"/>
          <w:szCs w:val="24"/>
        </w:rPr>
        <w:t>6</w:t>
      </w:r>
      <w:r w:rsidRPr="00CD608F">
        <w:rPr>
          <w:rFonts w:ascii="Times New Roman" w:hAnsi="Times New Roman"/>
          <w:sz w:val="24"/>
          <w:szCs w:val="24"/>
        </w:rPr>
        <w:t xml:space="preserve"> года «Об утверждении Положения об оплате труда и материальном стимулировании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Башкортостан».</w:t>
      </w:r>
      <w:proofErr w:type="gramEnd"/>
    </w:p>
    <w:p w:rsidR="002B36CE" w:rsidRPr="00CD608F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Настоящее решение обнародовать в здании администрации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и разместить на официальном сайте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(</w:t>
      </w:r>
      <w:proofErr w:type="spellStart"/>
      <w:r w:rsidR="005C62A5" w:rsidRPr="00CD608F">
        <w:rPr>
          <w:rFonts w:ascii="Times New Roman" w:hAnsi="Times New Roman"/>
          <w:sz w:val="24"/>
          <w:szCs w:val="24"/>
          <w:lang w:val="en-US"/>
        </w:rPr>
        <w:t>bishkain</w:t>
      </w:r>
      <w:proofErr w:type="spellEnd"/>
      <w:r w:rsidRPr="00CD608F">
        <w:rPr>
          <w:rFonts w:ascii="Times New Roman" w:hAnsi="Times New Roman"/>
          <w:sz w:val="24"/>
          <w:szCs w:val="24"/>
        </w:rPr>
        <w:t>.</w:t>
      </w:r>
      <w:proofErr w:type="spellStart"/>
      <w:r w:rsidRPr="00CD608F">
        <w:rPr>
          <w:rFonts w:ascii="Times New Roman" w:hAnsi="Times New Roman"/>
          <w:sz w:val="24"/>
          <w:szCs w:val="24"/>
        </w:rPr>
        <w:t>ru</w:t>
      </w:r>
      <w:proofErr w:type="spellEnd"/>
      <w:r w:rsidRPr="00CD608F">
        <w:rPr>
          <w:rFonts w:ascii="Times New Roman" w:hAnsi="Times New Roman"/>
          <w:sz w:val="24"/>
          <w:szCs w:val="24"/>
        </w:rPr>
        <w:t>)</w:t>
      </w:r>
    </w:p>
    <w:p w:rsidR="002B36CE" w:rsidRPr="00CD608F" w:rsidRDefault="002B36CE" w:rsidP="002B36C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Настоящее решение распространяется на правоотношения, возникшие с 1 </w:t>
      </w:r>
      <w:r w:rsidR="005C62A5" w:rsidRPr="00CD608F">
        <w:rPr>
          <w:rFonts w:ascii="Times New Roman" w:hAnsi="Times New Roman"/>
          <w:sz w:val="24"/>
          <w:szCs w:val="24"/>
        </w:rPr>
        <w:t>октября</w:t>
      </w:r>
      <w:r w:rsidRPr="00CD608F">
        <w:rPr>
          <w:rFonts w:ascii="Times New Roman" w:hAnsi="Times New Roman"/>
          <w:sz w:val="24"/>
          <w:szCs w:val="24"/>
        </w:rPr>
        <w:t xml:space="preserve"> </w:t>
      </w:r>
      <w:r w:rsidR="005C62A5" w:rsidRPr="00CD608F">
        <w:rPr>
          <w:rFonts w:ascii="Times New Roman" w:hAnsi="Times New Roman"/>
          <w:sz w:val="24"/>
          <w:szCs w:val="24"/>
        </w:rPr>
        <w:t>2019</w:t>
      </w:r>
      <w:r w:rsidRPr="00CD608F">
        <w:rPr>
          <w:rFonts w:ascii="Times New Roman" w:hAnsi="Times New Roman"/>
          <w:sz w:val="24"/>
          <w:szCs w:val="24"/>
        </w:rPr>
        <w:t xml:space="preserve"> года.</w:t>
      </w:r>
    </w:p>
    <w:p w:rsidR="002B36CE" w:rsidRPr="00CD608F" w:rsidRDefault="002B36CE" w:rsidP="002B3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2B36CE" w:rsidRPr="00CD608F" w:rsidRDefault="005C62A5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Бишкаинский</w:t>
      </w:r>
      <w:r w:rsidR="002B36CE" w:rsidRPr="00CD608F">
        <w:rPr>
          <w:rFonts w:ascii="Times New Roman" w:hAnsi="Times New Roman"/>
          <w:sz w:val="24"/>
          <w:szCs w:val="24"/>
        </w:rPr>
        <w:t xml:space="preserve"> сельсовет </w:t>
      </w:r>
    </w:p>
    <w:p w:rsidR="002B36CE" w:rsidRPr="00CD608F" w:rsidRDefault="002B36CE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муниципального района</w:t>
      </w:r>
    </w:p>
    <w:p w:rsidR="002B36CE" w:rsidRPr="00CD608F" w:rsidRDefault="002B36CE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Аургазинский район</w:t>
      </w:r>
    </w:p>
    <w:p w:rsidR="002B36CE" w:rsidRPr="00CD608F" w:rsidRDefault="002B36CE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Республики </w:t>
      </w:r>
      <w:r w:rsidR="005C62A5" w:rsidRPr="00CD608F">
        <w:rPr>
          <w:rFonts w:ascii="Times New Roman" w:hAnsi="Times New Roman"/>
          <w:sz w:val="24"/>
          <w:szCs w:val="24"/>
        </w:rPr>
        <w:t>Башкортостан</w:t>
      </w:r>
      <w:r w:rsidR="005C62A5" w:rsidRPr="00CD608F">
        <w:rPr>
          <w:rFonts w:ascii="Times New Roman" w:hAnsi="Times New Roman"/>
          <w:sz w:val="24"/>
          <w:szCs w:val="24"/>
        </w:rPr>
        <w:tab/>
      </w:r>
      <w:r w:rsidR="005C62A5" w:rsidRPr="00CD608F">
        <w:rPr>
          <w:rFonts w:ascii="Times New Roman" w:hAnsi="Times New Roman"/>
          <w:sz w:val="24"/>
          <w:szCs w:val="24"/>
        </w:rPr>
        <w:tab/>
      </w:r>
      <w:r w:rsidR="005C62A5" w:rsidRPr="00CD608F">
        <w:rPr>
          <w:rFonts w:ascii="Times New Roman" w:hAnsi="Times New Roman"/>
          <w:sz w:val="24"/>
          <w:szCs w:val="24"/>
        </w:rPr>
        <w:tab/>
      </w:r>
      <w:r w:rsidR="005C62A5" w:rsidRPr="00CD608F">
        <w:rPr>
          <w:rFonts w:ascii="Times New Roman" w:hAnsi="Times New Roman"/>
          <w:sz w:val="24"/>
          <w:szCs w:val="24"/>
        </w:rPr>
        <w:tab/>
      </w:r>
      <w:r w:rsidR="005C62A5" w:rsidRPr="00CD608F">
        <w:rPr>
          <w:rFonts w:ascii="Times New Roman" w:hAnsi="Times New Roman"/>
          <w:sz w:val="24"/>
          <w:szCs w:val="24"/>
        </w:rPr>
        <w:tab/>
        <w:t xml:space="preserve">            В.А. Евстафьев</w:t>
      </w:r>
      <w:r w:rsidRPr="00CD608F">
        <w:rPr>
          <w:rFonts w:ascii="Times New Roman" w:hAnsi="Times New Roman"/>
          <w:sz w:val="24"/>
          <w:szCs w:val="24"/>
        </w:rPr>
        <w:t xml:space="preserve"> </w:t>
      </w:r>
    </w:p>
    <w:p w:rsidR="002B36CE" w:rsidRPr="00CD608F" w:rsidRDefault="002B36CE" w:rsidP="002B3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CE" w:rsidRPr="00CD608F" w:rsidRDefault="005C62A5" w:rsidP="00CD6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608F">
        <w:rPr>
          <w:rFonts w:ascii="Times New Roman" w:hAnsi="Times New Roman"/>
          <w:sz w:val="24"/>
          <w:szCs w:val="24"/>
        </w:rPr>
        <w:t>с</w:t>
      </w:r>
      <w:proofErr w:type="gramStart"/>
      <w:r w:rsidRPr="00CD608F">
        <w:rPr>
          <w:rFonts w:ascii="Times New Roman" w:hAnsi="Times New Roman"/>
          <w:sz w:val="24"/>
          <w:szCs w:val="24"/>
        </w:rPr>
        <w:t>.</w:t>
      </w:r>
      <w:r w:rsidR="00CD608F" w:rsidRPr="00CD608F">
        <w:rPr>
          <w:rFonts w:ascii="Times New Roman" w:hAnsi="Times New Roman"/>
          <w:sz w:val="24"/>
          <w:szCs w:val="24"/>
        </w:rPr>
        <w:t>Б</w:t>
      </w:r>
      <w:proofErr w:type="gramEnd"/>
      <w:r w:rsidR="00CD608F" w:rsidRPr="00CD608F">
        <w:rPr>
          <w:rFonts w:ascii="Times New Roman" w:hAnsi="Times New Roman"/>
          <w:sz w:val="24"/>
          <w:szCs w:val="24"/>
        </w:rPr>
        <w:t>ишкаин</w:t>
      </w:r>
      <w:proofErr w:type="spellEnd"/>
    </w:p>
    <w:p w:rsidR="002B36CE" w:rsidRPr="00CD608F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Приложение № 1</w:t>
      </w:r>
    </w:p>
    <w:p w:rsidR="002B36CE" w:rsidRPr="00CD608F" w:rsidRDefault="002B36CE" w:rsidP="00CD6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2B36CE" w:rsidRPr="00CD608F" w:rsidRDefault="005C62A5" w:rsidP="00CD6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Бишкаинский</w:t>
      </w:r>
      <w:r w:rsidR="002B36CE"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2B36CE" w:rsidRPr="00CD608F" w:rsidRDefault="002B36CE" w:rsidP="00CD60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Аургазинский район</w:t>
      </w:r>
      <w:r w:rsidR="00CD608F">
        <w:rPr>
          <w:rFonts w:ascii="Times New Roman" w:hAnsi="Times New Roman"/>
          <w:sz w:val="24"/>
          <w:szCs w:val="24"/>
        </w:rPr>
        <w:t xml:space="preserve"> </w:t>
      </w:r>
      <w:r w:rsidRPr="00CD608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от «  </w:t>
      </w:r>
      <w:r w:rsidR="005C62A5" w:rsidRPr="00CD608F">
        <w:rPr>
          <w:rFonts w:ascii="Times New Roman" w:hAnsi="Times New Roman"/>
          <w:sz w:val="24"/>
          <w:szCs w:val="24"/>
        </w:rPr>
        <w:t>25</w:t>
      </w:r>
      <w:r w:rsidRPr="00CD608F">
        <w:rPr>
          <w:rFonts w:ascii="Times New Roman" w:hAnsi="Times New Roman"/>
          <w:sz w:val="24"/>
          <w:szCs w:val="24"/>
        </w:rPr>
        <w:t xml:space="preserve">  »  </w:t>
      </w:r>
      <w:r w:rsidR="005C62A5" w:rsidRPr="00CD608F">
        <w:rPr>
          <w:rFonts w:ascii="Times New Roman" w:hAnsi="Times New Roman"/>
          <w:sz w:val="24"/>
          <w:szCs w:val="24"/>
        </w:rPr>
        <w:t>октября</w:t>
      </w:r>
      <w:r w:rsidRPr="00CD608F">
        <w:rPr>
          <w:rFonts w:ascii="Times New Roman" w:hAnsi="Times New Roman"/>
          <w:sz w:val="24"/>
          <w:szCs w:val="24"/>
        </w:rPr>
        <w:t xml:space="preserve"> 201</w:t>
      </w:r>
      <w:r w:rsidR="005C62A5" w:rsidRPr="00CD608F">
        <w:rPr>
          <w:rFonts w:ascii="Times New Roman" w:hAnsi="Times New Roman"/>
          <w:sz w:val="24"/>
          <w:szCs w:val="24"/>
        </w:rPr>
        <w:t xml:space="preserve">9 г. № </w:t>
      </w:r>
    </w:p>
    <w:p w:rsidR="002B36CE" w:rsidRPr="00CD608F" w:rsidRDefault="002B36CE" w:rsidP="002B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ПОЛОЖЕНИЕ</w:t>
      </w:r>
    </w:p>
    <w:p w:rsidR="002B36CE" w:rsidRPr="00CD608F" w:rsidRDefault="002B36CE" w:rsidP="00CD6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 Республики Башкортостан (далее – работники).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Оплата труда работников состоит </w:t>
      </w:r>
      <w:proofErr w:type="gramStart"/>
      <w:r w:rsidRPr="00CD608F">
        <w:rPr>
          <w:rFonts w:ascii="Times New Roman" w:hAnsi="Times New Roman"/>
          <w:sz w:val="24"/>
          <w:szCs w:val="24"/>
        </w:rPr>
        <w:t>из</w:t>
      </w:r>
      <w:proofErr w:type="gramEnd"/>
      <w:r w:rsidRPr="00CD608F">
        <w:rPr>
          <w:rFonts w:ascii="Times New Roman" w:hAnsi="Times New Roman"/>
          <w:sz w:val="24"/>
          <w:szCs w:val="24"/>
        </w:rPr>
        <w:t>: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а) должностного оклада, тарифной ставки;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б) надбавок к должностному окладу, тарифной ставке: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за выслугу лет руководителям, специалистам и служащим;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за сложность, напряженность и высокие достижения в труде;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за классность;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в) районного коэффициента;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г) премий по результатам работы;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д) материальной помощи;</w:t>
      </w:r>
    </w:p>
    <w:p w:rsidR="002B36CE" w:rsidRPr="00CD608F" w:rsidRDefault="002B36CE" w:rsidP="002B36CE">
      <w:pPr>
        <w:pStyle w:val="a3"/>
        <w:ind w:left="284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е) доплат к должностному окладу, тарифной ставке.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Размеры должностных окладов (тарифных ставок) работникам устанавливаются согласно приложению к настоящему Положению.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Размер районного коэффициента определяются в соответствии с нормами, установленными на соответствующей территории.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Работникам выплачиваются:</w:t>
      </w:r>
    </w:p>
    <w:p w:rsidR="002B36CE" w:rsidRPr="00CD608F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премии по результатам работы (размер премий определяется </w:t>
      </w:r>
      <w:proofErr w:type="gramStart"/>
      <w:r w:rsidRPr="00CD608F">
        <w:rPr>
          <w:rFonts w:ascii="Times New Roman" w:hAnsi="Times New Roman"/>
          <w:sz w:val="24"/>
          <w:szCs w:val="24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CD608F">
        <w:rPr>
          <w:rFonts w:ascii="Times New Roman" w:hAnsi="Times New Roman"/>
          <w:sz w:val="24"/>
          <w:szCs w:val="24"/>
        </w:rPr>
        <w:t>);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материальная помощь;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руководителям, специалистам и служащим: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оклада;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ab/>
        <w:t>ежемесячная надбавка за выслугу лет к должностному окладу в следующих размерах: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B36CE" w:rsidRPr="00CD608F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При стаже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Размер надбавки (в процентах)</w:t>
            </w:r>
          </w:p>
        </w:tc>
      </w:tr>
      <w:tr w:rsidR="002B36CE" w:rsidRPr="00CD608F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36CE" w:rsidRPr="00CD608F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свыше 8 лет до 13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36CE" w:rsidRPr="00CD608F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свыше 13 лет до 18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B36CE" w:rsidRPr="00CD608F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свыше 18 лет до 23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6CE" w:rsidRPr="00CD608F" w:rsidTr="00D44B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свыше 23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D44B80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2B36CE" w:rsidRPr="00CD608F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lastRenderedPageBreak/>
        <w:t>рабочим – ежемесячная надбавка за сложность и напряженность в размере от 100 до 150 процентов тарифной ставки;</w:t>
      </w:r>
    </w:p>
    <w:p w:rsidR="002B36CE" w:rsidRPr="00CD608F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водителям – ежемесячная надбавка за сложность и напряженность в размере от 70 до 100 процентов тарифной ставки.</w:t>
      </w:r>
    </w:p>
    <w:p w:rsidR="002B36CE" w:rsidRPr="00CD608F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самоуправления, в котором работник осуществляет трудовую деятельность. </w:t>
      </w:r>
    </w:p>
    <w:p w:rsidR="002B36CE" w:rsidRPr="00CD608F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2B36CE" w:rsidRPr="00CD608F" w:rsidRDefault="002B36CE" w:rsidP="002B36CE">
      <w:pPr>
        <w:pStyle w:val="a3"/>
        <w:spacing w:before="240"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Порядок премирования работников и оказание им материальной помощи.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При определении размера премии необходимо учитывать: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отношение работника к выполнению возложенных на него обязанностей;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своевременность и качество выполняемой работы, поручений и заданий;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личный вклад в выполнение структурным подразделением возложенных на него задач и функций.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 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Материальная помощь вновь принятым работникам выплачивается пропорционально отработанному времени.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При наличии экономии фонда оплаты труда материальная помощь может быть оказана дополнительно в размере, определяемом в каждом конкретном случае отдельно главой администрации сельского поселения </w:t>
      </w:r>
      <w:r w:rsidR="005C62A5" w:rsidRPr="00CD608F">
        <w:rPr>
          <w:rFonts w:ascii="Times New Roman" w:hAnsi="Times New Roman"/>
          <w:sz w:val="24"/>
          <w:szCs w:val="24"/>
        </w:rPr>
        <w:t>Бишкаинский</w:t>
      </w:r>
      <w:r w:rsidRPr="00CD608F">
        <w:rPr>
          <w:rFonts w:ascii="Times New Roman" w:hAnsi="Times New Roman"/>
          <w:sz w:val="24"/>
          <w:szCs w:val="24"/>
        </w:rPr>
        <w:t xml:space="preserve"> сельсовет муниципального района Аургазинский район: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а) в связи с празднованием юбилейных дат;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б) в связи с празднованием праздничных и знаменательных дат, профессиональными праздниками, а также за достижение высоких показателей деятельности по итогам года или по результатам отдельных мероприятий;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в) в связи с бракосочетанием работника – по заявлению работника и при предъявлении копии свидетельства о браке;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г) при рождении ребенка у работника по его заявлению и при предъявлении копии свидетельства о рождении;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08F">
        <w:rPr>
          <w:rFonts w:ascii="Times New Roman" w:hAnsi="Times New Roman"/>
          <w:sz w:val="24"/>
          <w:szCs w:val="24"/>
        </w:rPr>
        <w:t>д) смерти супруга (супруги), родителей, детей работника – по заявлению работника и при предъявлении копии свидетельства о смерти и документов, подтверждающих родство с умершим;</w:t>
      </w:r>
      <w:proofErr w:type="gramEnd"/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е) по заявлению родственников в связи со смертью работника – выплачивается единовременно одному из близких родственников (супругу, родителям, детям, брату, сестре) по заявлению названного лица и предъявлении копии свидетельства о смерти;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ж) вследствие причинения работнику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министерства чрезвычайных ситуаций;</w:t>
      </w:r>
    </w:p>
    <w:p w:rsidR="002B36CE" w:rsidRPr="00CD608F" w:rsidRDefault="002B36CE" w:rsidP="002B36CE">
      <w:pPr>
        <w:pStyle w:val="a3"/>
        <w:spacing w:before="240"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 </w:t>
      </w: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608F">
        <w:rPr>
          <w:rFonts w:ascii="Times New Roman" w:hAnsi="Times New Roman"/>
          <w:sz w:val="24"/>
          <w:szCs w:val="24"/>
        </w:rPr>
        <w:t>При утверждении фондов оплаты труда для органов, в которых осуществляется муниципальная служба муниципального района Аургазинский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1) ежемесячных надбавок к должностным окладам и тарифным ставкам: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а) руководителям, специалистам и служащим: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за сложность, напряженность и высокие достижения в труде – в размере 8,5 – кратной суммы должностных окладов работников с учетом районного коэффициента;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lastRenderedPageBreak/>
        <w:t>за выслугу лет – в размере 3 – кратной суммы должностных окладов работников с учетом районного коэффициента;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б) рабочим за сложность и напряженность – в размере 16 кратной суммы тарифных ставок соответствующих работников с учетом районного коэффициента;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в) водителям за сложность и напряженность – в размере 10 кратной суммы тарифных ставок соответствующих работников с учетом районного коэффициента;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2) премий по результатам работы: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а) руководителям, специалистам и служащим – в размере 4 кратной суммы должностных окладов соответствующих работников с учетом районного коэффициента;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б) рабочим и водителям – в размере 6 – 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3) материальной помощи – в размере 2 – кратной суммы должностных окладов и тарифных ставок работников;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Работникам сохраняется размер ежемесячной надбавки к должностному окладу за выслугу лет в органах местного самоуправления муниципального района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Рабочим и водителям устанавливаются следующие надбавки и доплаты, </w:t>
      </w:r>
      <w:proofErr w:type="gramStart"/>
      <w:r w:rsidRPr="00CD608F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для выплаты которых предусматриваются при утверждении фондов оплаты труда с учетом фактически назначенных размеров:</w:t>
      </w:r>
    </w:p>
    <w:p w:rsidR="002B36CE" w:rsidRPr="00CD608F" w:rsidRDefault="002B36CE" w:rsidP="002B36CE">
      <w:pPr>
        <w:pStyle w:val="a3"/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а) доплаты: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работникам охраны, операторам теплового пункта и диспетчерской службы за работу в ночное время (с 22.00 до 6.00) – в размере 50 процентов часовой тарифной ставки;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водителям служебных легковых автомобилей за ненормированный рабочий день – в размере 50 процентов месячной тарифной ставки;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б) надбавки: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водителям автомобилей за отработанное в качестве водителя время в следующих размерах: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водителям 2-го класса – 25 процентов месячной тарифной ставки;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водителям 1-го класса – 50 процентов месячной тарифной ставки;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уборщикам производственных и служебных помещений за использование в работе дезинфицирующих средств – в размере 10 процентов месячной тарифной ставки.</w:t>
      </w: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608F">
        <w:rPr>
          <w:rFonts w:ascii="Times New Roman" w:hAnsi="Times New Roman"/>
          <w:sz w:val="24"/>
          <w:szCs w:val="24"/>
        </w:rPr>
        <w:t>При реализации компенсационных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сохранения соответствующих условий труда на рабочем месте, явившихся основанием для назначения реализуемых  компенсационных мер, до подтверждения улучшения условий труда на данных рабочих местах результатами проведения специальной оценки условий труда.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D608F">
        <w:rPr>
          <w:rFonts w:ascii="Times New Roman" w:hAnsi="Times New Roman"/>
          <w:sz w:val="24"/>
          <w:szCs w:val="24"/>
        </w:rPr>
        <w:t>,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аттестации до истечения срока ее действия.</w:t>
      </w:r>
    </w:p>
    <w:p w:rsidR="002B36CE" w:rsidRPr="00CD608F" w:rsidRDefault="002B36CE" w:rsidP="002B36CE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2B36CE" w:rsidRPr="00CD608F" w:rsidRDefault="002B36CE" w:rsidP="002B36CE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Выплаты указанных доплат осуществляется за счет экономии по фонду оплаты труда.</w:t>
      </w:r>
    </w:p>
    <w:p w:rsidR="002B36CE" w:rsidRPr="00CD608F" w:rsidRDefault="002B36CE" w:rsidP="00CD608F">
      <w:pPr>
        <w:pStyle w:val="a3"/>
        <w:numPr>
          <w:ilvl w:val="0"/>
          <w:numId w:val="2"/>
        </w:numPr>
        <w:spacing w:before="24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 Премии рабочим и водителям начисляются с учетом районного коэффициента, всех надбавок и доплат.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Приложение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к Положению об оплате труда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и материальном </w:t>
      </w:r>
      <w:proofErr w:type="gramStart"/>
      <w:r w:rsidRPr="00CD608F">
        <w:rPr>
          <w:rFonts w:ascii="Times New Roman" w:hAnsi="Times New Roman"/>
          <w:sz w:val="24"/>
          <w:szCs w:val="24"/>
        </w:rPr>
        <w:t>стимулировании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работников,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D608F">
        <w:rPr>
          <w:rFonts w:ascii="Times New Roman" w:hAnsi="Times New Roman"/>
          <w:sz w:val="24"/>
          <w:szCs w:val="24"/>
        </w:rPr>
        <w:t>занимающих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должности и профессии,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не отнесенные к муниципальным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 должностям и должностям муниципальной службы,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CD608F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CD608F">
        <w:rPr>
          <w:rFonts w:ascii="Times New Roman" w:hAnsi="Times New Roman"/>
          <w:sz w:val="24"/>
          <w:szCs w:val="24"/>
        </w:rPr>
        <w:t xml:space="preserve"> техническое обеспечение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 xml:space="preserve">деятельности сельского поселения </w:t>
      </w:r>
    </w:p>
    <w:p w:rsidR="002B36CE" w:rsidRPr="00CD608F" w:rsidRDefault="005C62A5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Бишкаинский</w:t>
      </w:r>
      <w:r w:rsidR="002B36CE" w:rsidRPr="00CD608F">
        <w:rPr>
          <w:rFonts w:ascii="Times New Roman" w:hAnsi="Times New Roman"/>
          <w:sz w:val="24"/>
          <w:szCs w:val="24"/>
        </w:rPr>
        <w:t xml:space="preserve"> сельсовет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муниципального района Аургазинский район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B36CE" w:rsidRPr="00CD608F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Pr="00CD608F" w:rsidRDefault="002B36CE" w:rsidP="002B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08F">
        <w:rPr>
          <w:rFonts w:ascii="Times New Roman" w:hAnsi="Times New Roman"/>
          <w:sz w:val="24"/>
          <w:szCs w:val="24"/>
        </w:rPr>
        <w:t>Должностные оклады (тарифные ставки) работников, осуществляющих техническое обеспечение деятельности органов в которых осуществляется местное самоуправление</w:t>
      </w:r>
    </w:p>
    <w:p w:rsidR="002B36CE" w:rsidRPr="00CD608F" w:rsidRDefault="002B36CE" w:rsidP="002B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87"/>
        <w:gridCol w:w="3119"/>
      </w:tblGrid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Должностные оклады (месячные тарифные ставки), рублей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E" w:rsidRPr="00CD608F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5212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Рабочие и 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CE" w:rsidRPr="00CD608F" w:rsidRDefault="002B36CE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08F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автомобиля 5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8F">
              <w:rPr>
                <w:rFonts w:ascii="Times New Roman" w:hAnsi="Times New Roman"/>
                <w:b/>
                <w:sz w:val="24"/>
                <w:szCs w:val="24"/>
              </w:rPr>
              <w:t>3646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 xml:space="preserve">Водитель автомобиля 6 разряда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CD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Водитель автомобиля 7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4246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Водитель автомобиля 8 разряда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4707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CD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3386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3386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08F">
              <w:rPr>
                <w:rFonts w:ascii="Times New Roman" w:hAnsi="Times New Roman"/>
                <w:b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CD608F" w:rsidP="0098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08F">
              <w:rPr>
                <w:rFonts w:ascii="Times New Roman" w:hAnsi="Times New Roman"/>
                <w:b/>
                <w:sz w:val="24"/>
                <w:szCs w:val="24"/>
              </w:rPr>
              <w:t>3386</w:t>
            </w:r>
          </w:p>
        </w:tc>
      </w:tr>
      <w:tr w:rsidR="002B36CE" w:rsidRPr="00CD608F" w:rsidTr="00981F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981F42">
            <w:pPr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CE" w:rsidRPr="00CD608F" w:rsidRDefault="002B36CE" w:rsidP="00CD6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08F">
              <w:rPr>
                <w:rFonts w:ascii="Times New Roman" w:hAnsi="Times New Roman"/>
                <w:sz w:val="24"/>
                <w:szCs w:val="24"/>
              </w:rPr>
              <w:t>3</w:t>
            </w:r>
            <w:r w:rsidR="00CD608F" w:rsidRPr="00CD608F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</w:tbl>
    <w:p w:rsidR="002B36CE" w:rsidRDefault="002B36CE" w:rsidP="002B3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5 разряду относится выполнение работ по управлению легковыми автомобилями всех типов;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6 разряду относится выполнение работ по управлению грузовыми автомобилями грузоподъемностью до 3 тонн;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7 разряду относится выполнение работ по управлению грузовыми автомобилями грузоподъемностью свыше 3 до 10 тонн, автобусами габаритной длиной до 12 метров;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8 разряду относится выполнение работ по управлению грузовыми автомобилями грузоподъемностью свыше 10 до 40 тонн, автобусами габаритной длиной свыше 12 до 15 метров;</w:t>
      </w:r>
    </w:p>
    <w:p w:rsidR="002B36CE" w:rsidRDefault="002B36CE" w:rsidP="002B36C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2B36CE" w:rsidRDefault="002B36CE" w:rsidP="002B3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2B36CE"/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2B36C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6CE" w:rsidRDefault="002B36CE" w:rsidP="00D63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CA7" w:rsidRDefault="00D63CA7" w:rsidP="00D63CA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CA7" w:rsidRDefault="00D63CA7" w:rsidP="00D63CA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299" w:rsidRDefault="00F15299"/>
    <w:sectPr w:rsidR="00F15299" w:rsidSect="00CD608F">
      <w:pgSz w:w="11906" w:h="16838"/>
      <w:pgMar w:top="425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E"/>
    <w:multiLevelType w:val="hybridMultilevel"/>
    <w:tmpl w:val="5EB6DFE0"/>
    <w:lvl w:ilvl="0" w:tplc="5E78B5D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E5A63"/>
    <w:multiLevelType w:val="hybridMultilevel"/>
    <w:tmpl w:val="C2107F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A7"/>
    <w:rsid w:val="00180FC9"/>
    <w:rsid w:val="0029082F"/>
    <w:rsid w:val="002B36CE"/>
    <w:rsid w:val="005C62A5"/>
    <w:rsid w:val="00B60AEE"/>
    <w:rsid w:val="00CD608F"/>
    <w:rsid w:val="00D63CA7"/>
    <w:rsid w:val="00F1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C6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A7"/>
    <w:pPr>
      <w:ind w:left="720"/>
      <w:contextualSpacing/>
    </w:pPr>
  </w:style>
  <w:style w:type="table" w:styleId="a4">
    <w:name w:val="Table Grid"/>
    <w:basedOn w:val="a1"/>
    <w:uiPriority w:val="59"/>
    <w:rsid w:val="00D63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9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C6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A7"/>
    <w:pPr>
      <w:ind w:left="720"/>
      <w:contextualSpacing/>
    </w:pPr>
  </w:style>
  <w:style w:type="table" w:styleId="a4">
    <w:name w:val="Table Grid"/>
    <w:basedOn w:val="a1"/>
    <w:uiPriority w:val="59"/>
    <w:rsid w:val="00D63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9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C6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2019-10-22T11:08:00Z</cp:lastPrinted>
  <dcterms:created xsi:type="dcterms:W3CDTF">2018-11-21T04:32:00Z</dcterms:created>
  <dcterms:modified xsi:type="dcterms:W3CDTF">2019-10-22T11:09:00Z</dcterms:modified>
</cp:coreProperties>
</file>